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8AF46" w14:textId="4CBD8AA5" w:rsidR="00935796" w:rsidRPr="00935796" w:rsidRDefault="00935796" w:rsidP="00261B43">
      <w:pPr>
        <w:rPr>
          <w:i/>
          <w:iCs/>
        </w:rPr>
      </w:pPr>
    </w:p>
    <w:tbl>
      <w:tblPr>
        <w:tblStyle w:val="TableGrid"/>
        <w:tblW w:w="10404" w:type="dxa"/>
        <w:tblInd w:w="-459" w:type="dxa"/>
        <w:tblLayout w:type="fixed"/>
        <w:tblLook w:val="04A0" w:firstRow="1" w:lastRow="0" w:firstColumn="1" w:lastColumn="0" w:noHBand="0" w:noVBand="1"/>
      </w:tblPr>
      <w:tblGrid>
        <w:gridCol w:w="10404"/>
      </w:tblGrid>
      <w:tr w:rsidR="00617FB6" w14:paraId="0EBF428F" w14:textId="77777777" w:rsidTr="00261B43">
        <w:trPr>
          <w:trHeight w:val="1439"/>
        </w:trPr>
        <w:tc>
          <w:tcPr>
            <w:tcW w:w="10404" w:type="dxa"/>
          </w:tcPr>
          <w:p w14:paraId="3D970BFC" w14:textId="187E9F9A" w:rsidR="00BE55C8" w:rsidRPr="00BF5883" w:rsidRDefault="00617FB6" w:rsidP="00BE55C8">
            <w:pPr>
              <w:jc w:val="center"/>
              <w:outlineLvl w:val="0"/>
              <w:rPr>
                <w:b/>
                <w:szCs w:val="28"/>
                <w:lang w:val="en-US"/>
              </w:rPr>
            </w:pPr>
            <w:r w:rsidRPr="00BE55C8">
              <w:rPr>
                <w:b/>
              </w:rPr>
              <w:t xml:space="preserve">ПРОВЕРКА ЗА </w:t>
            </w:r>
            <w:r w:rsidR="00783E99" w:rsidRPr="00BE55C8">
              <w:rPr>
                <w:b/>
              </w:rPr>
              <w:t xml:space="preserve">ТЕХНИЧЕСКА И </w:t>
            </w:r>
            <w:r w:rsidR="00B34177" w:rsidRPr="00BE55C8">
              <w:rPr>
                <w:b/>
              </w:rPr>
              <w:t>ФИНАНСОВА ОЦЕНКА</w:t>
            </w:r>
            <w:r w:rsidRPr="00BE55C8">
              <w:rPr>
                <w:b/>
              </w:rPr>
              <w:t xml:space="preserve"> </w:t>
            </w:r>
          </w:p>
          <w:p w14:paraId="66B39A5C" w14:textId="1086665C" w:rsidR="00BE55C8" w:rsidRDefault="00645778" w:rsidP="00645778">
            <w:pPr>
              <w:spacing w:line="23" w:lineRule="atLeast"/>
              <w:ind w:firstLine="708"/>
              <w:jc w:val="center"/>
              <w:outlineLvl w:val="0"/>
              <w:rPr>
                <w:b/>
                <w:szCs w:val="24"/>
                <w:lang w:val="en-US"/>
              </w:rPr>
            </w:pPr>
            <w:r w:rsidRPr="00645778">
              <w:rPr>
                <w:b/>
                <w:bCs/>
                <w:szCs w:val="24"/>
              </w:rPr>
              <w:t>НА ПРОЕКТНИ ПРЕДЛОЖЕНИЯ</w:t>
            </w:r>
            <w:r w:rsidRPr="00645778">
              <w:rPr>
                <w:b/>
                <w:szCs w:val="24"/>
              </w:rPr>
              <w:t xml:space="preserve"> </w:t>
            </w:r>
            <w:r w:rsidRPr="00645778">
              <w:rPr>
                <w:b/>
                <w:szCs w:val="24"/>
                <w:lang w:val="en-US"/>
              </w:rPr>
              <w:t>BG</w:t>
            </w:r>
            <w:r w:rsidRPr="00645778">
              <w:rPr>
                <w:b/>
                <w:szCs w:val="24"/>
                <w:lang w:val="ru-RU"/>
              </w:rPr>
              <w:t>06</w:t>
            </w:r>
            <w:r w:rsidRPr="00645778">
              <w:rPr>
                <w:b/>
                <w:szCs w:val="24"/>
                <w:lang w:val="en-US"/>
              </w:rPr>
              <w:t>RDNP</w:t>
            </w:r>
            <w:r w:rsidRPr="00645778">
              <w:rPr>
                <w:b/>
                <w:szCs w:val="24"/>
                <w:lang w:val="ru-RU"/>
              </w:rPr>
              <w:t>001 – 19.371</w:t>
            </w:r>
            <w:r w:rsidRPr="00645778">
              <w:rPr>
                <w:b/>
                <w:szCs w:val="24"/>
              </w:rPr>
              <w:t xml:space="preserve"> „</w:t>
            </w:r>
            <w:r w:rsidRPr="00645778">
              <w:rPr>
                <w:b/>
                <w:szCs w:val="24"/>
                <w:lang w:val="ru-RU"/>
              </w:rPr>
              <w:t>МИГ САМОКОВ - Мярка 8.6 "Инвестиции в технологии за лесовъдство и в преработката, мобилизирането и търговията на горски продукти"</w:t>
            </w:r>
          </w:p>
          <w:p w14:paraId="1335B722" w14:textId="77777777" w:rsidR="00617FB6" w:rsidRDefault="00617FB6" w:rsidP="0012468A">
            <w:pPr>
              <w:jc w:val="center"/>
            </w:pPr>
          </w:p>
        </w:tc>
      </w:tr>
    </w:tbl>
    <w:p w14:paraId="3ED39A10" w14:textId="77777777" w:rsidR="00DD7C8B" w:rsidRDefault="00DD7C8B" w:rsidP="00DD7C8B">
      <w:pPr>
        <w:rPr>
          <w:b/>
        </w:rPr>
      </w:pPr>
    </w:p>
    <w:p w14:paraId="5ADD4813" w14:textId="46798441" w:rsidR="00DD7C8B" w:rsidRPr="00DD7C8B" w:rsidRDefault="00DD7C8B" w:rsidP="00DD7C8B">
      <w:pPr>
        <w:rPr>
          <w:b/>
        </w:rPr>
      </w:pPr>
      <w:r w:rsidRPr="00DD7C8B">
        <w:rPr>
          <w:b/>
        </w:rPr>
        <w:t>I. ОБЩА ИНФОРМАЦИЯ:</w:t>
      </w:r>
    </w:p>
    <w:p w14:paraId="11CA0D2A" w14:textId="77777777" w:rsidR="001231CE" w:rsidRPr="001231CE" w:rsidRDefault="001231CE" w:rsidP="000609B2">
      <w:pPr>
        <w:rPr>
          <w:bCs/>
        </w:rPr>
      </w:pPr>
      <w:r w:rsidRPr="001231CE">
        <w:rPr>
          <w:bCs/>
        </w:rPr>
        <w:t>На техническа и финансова оценка подлежат проектни предложения преминали първия етап : Оценка за административно съответствие и допустимост</w:t>
      </w:r>
    </w:p>
    <w:p w14:paraId="53C1B766" w14:textId="0AC45776" w:rsidR="00DD7C8B" w:rsidRPr="001231CE" w:rsidRDefault="00DD7C8B" w:rsidP="001231CE">
      <w:pPr>
        <w:rPr>
          <w:b/>
        </w:rPr>
      </w:pPr>
      <w:r w:rsidRPr="00DD7C8B">
        <w:rPr>
          <w:b/>
        </w:rPr>
        <w:t xml:space="preserve">Техническа и финансова оценка е оценката по същество на проектното предложение, </w:t>
      </w:r>
      <w:r w:rsidRPr="000609B2">
        <w:rPr>
          <w:b/>
        </w:rPr>
        <w:t>това е оценката за качеството на проектното предложение</w:t>
      </w:r>
      <w:r w:rsidR="000609B2">
        <w:rPr>
          <w:b/>
        </w:rPr>
        <w:t>.</w:t>
      </w:r>
      <w:r w:rsidRPr="000609B2">
        <w:rPr>
          <w:b/>
          <w:lang w:val="ru-RU"/>
        </w:rPr>
        <w:t xml:space="preserve"> </w:t>
      </w:r>
      <w:r w:rsidR="001231CE">
        <w:t>О</w:t>
      </w:r>
      <w:r w:rsidRPr="00DD7C8B">
        <w:t>ценка е насочена в два аспекта, относно качеството на проекта, а именно :</w:t>
      </w:r>
    </w:p>
    <w:p w14:paraId="37FABD75" w14:textId="77777777" w:rsidR="001231CE" w:rsidRDefault="00DD7C8B" w:rsidP="00DD7C8B">
      <w:pPr>
        <w:numPr>
          <w:ilvl w:val="0"/>
          <w:numId w:val="19"/>
        </w:numPr>
      </w:pPr>
      <w:r w:rsidRPr="00DD7C8B">
        <w:t>Съответствието на проекта за  постигане на една или повече от целите на СВОМР чрез прилагане на планираните инвестиции и дейности.</w:t>
      </w:r>
      <w:r w:rsidR="001231CE">
        <w:t xml:space="preserve">  </w:t>
      </w:r>
    </w:p>
    <w:p w14:paraId="49A593EE" w14:textId="3EA91D63" w:rsidR="00DD7C8B" w:rsidRDefault="001231CE" w:rsidP="00DD7C8B">
      <w:pPr>
        <w:numPr>
          <w:ilvl w:val="0"/>
          <w:numId w:val="19"/>
        </w:numPr>
      </w:pPr>
      <w:r>
        <w:t>Проектът е</w:t>
      </w:r>
      <w:r w:rsidRPr="00DD7C8B">
        <w:t xml:space="preserve"> икономическ</w:t>
      </w:r>
      <w:r>
        <w:t>и</w:t>
      </w:r>
      <w:r w:rsidRPr="00DD7C8B">
        <w:t xml:space="preserve"> жизнеспособност за периода</w:t>
      </w:r>
      <w:r>
        <w:t>,</w:t>
      </w:r>
      <w:r w:rsidRPr="00DD7C8B">
        <w:t xml:space="preserve"> за който е изготвен </w:t>
      </w:r>
      <w:r w:rsidRPr="001231CE">
        <w:t xml:space="preserve">Бизнес плана </w:t>
      </w:r>
      <w:r w:rsidRPr="00DD7C8B">
        <w:t xml:space="preserve">и доказва </w:t>
      </w:r>
      <w:r w:rsidRPr="001231CE">
        <w:t xml:space="preserve">подобряване на финансовите </w:t>
      </w:r>
      <w:r w:rsidRPr="00DD7C8B">
        <w:t>показателите</w:t>
      </w:r>
      <w:r w:rsidRPr="001231CE">
        <w:t>, изчислени съгласно Работен лист оценка на Бизнес плана</w:t>
      </w:r>
      <w:r>
        <w:t>.</w:t>
      </w:r>
    </w:p>
    <w:p w14:paraId="4A7AC568" w14:textId="13E16B79" w:rsidR="000609B2" w:rsidRPr="00DD7C8B" w:rsidRDefault="001231CE" w:rsidP="001231CE">
      <w:pPr>
        <w:numPr>
          <w:ilvl w:val="0"/>
          <w:numId w:val="19"/>
        </w:numPr>
      </w:pPr>
      <w:r>
        <w:t xml:space="preserve">Съответствие на проекта с критерийте за оценка </w:t>
      </w:r>
      <w:r w:rsidRPr="001231CE">
        <w:t>на проектните предложения съгласно одобрената Стратегия за ВОМР на МИГ Самоков</w:t>
      </w:r>
    </w:p>
    <w:p w14:paraId="0EAF52BF" w14:textId="4C3D0EC4" w:rsidR="00DD7C8B" w:rsidRPr="000609B2" w:rsidRDefault="000609B2" w:rsidP="000609B2">
      <w:pPr>
        <w:rPr>
          <w:b/>
          <w:bCs/>
        </w:rPr>
      </w:pPr>
      <w:r w:rsidRPr="000609B2">
        <w:rPr>
          <w:b/>
          <w:bCs/>
        </w:rPr>
        <w:t xml:space="preserve">Критерии за оценка </w:t>
      </w:r>
      <w:bookmarkStart w:id="0" w:name="_Hlk40234816"/>
      <w:r w:rsidRPr="000609B2">
        <w:rPr>
          <w:b/>
          <w:bCs/>
        </w:rPr>
        <w:t>на проектните предложения съгласно одобрената Стратегия за ВОМР на МИГ Самоков</w:t>
      </w:r>
      <w:bookmarkEnd w:id="0"/>
    </w:p>
    <w:tbl>
      <w:tblPr>
        <w:tblStyle w:val="TableGrid1"/>
        <w:tblW w:w="9634" w:type="dxa"/>
        <w:tblInd w:w="113" w:type="dxa"/>
        <w:tblLook w:val="04A0" w:firstRow="1" w:lastRow="0" w:firstColumn="1" w:lastColumn="0" w:noHBand="0" w:noVBand="1"/>
      </w:tblPr>
      <w:tblGrid>
        <w:gridCol w:w="634"/>
        <w:gridCol w:w="4697"/>
        <w:gridCol w:w="2551"/>
        <w:gridCol w:w="1713"/>
        <w:gridCol w:w="39"/>
      </w:tblGrid>
      <w:tr w:rsidR="00BC3929" w:rsidRPr="0048345F" w14:paraId="0C759FCE" w14:textId="0B845A55" w:rsidTr="00BC3929">
        <w:trPr>
          <w:gridAfter w:val="1"/>
          <w:wAfter w:w="39" w:type="dxa"/>
          <w:trHeight w:val="510"/>
        </w:trPr>
        <w:tc>
          <w:tcPr>
            <w:tcW w:w="634" w:type="dxa"/>
            <w:shd w:val="clear" w:color="auto" w:fill="BFBFBF" w:themeFill="background1" w:themeFillShade="BF"/>
            <w:hideMark/>
          </w:tcPr>
          <w:p w14:paraId="24826F1B" w14:textId="77777777" w:rsidR="00BC3929" w:rsidRPr="00BC3929" w:rsidRDefault="00BC3929" w:rsidP="00935796">
            <w:pPr>
              <w:spacing w:line="276" w:lineRule="auto"/>
              <w:rPr>
                <w:rFonts w:cs="Times New Roman"/>
                <w:b/>
                <w:bCs/>
                <w:sz w:val="20"/>
                <w:szCs w:val="20"/>
              </w:rPr>
            </w:pPr>
            <w:r w:rsidRPr="00BC3929">
              <w:rPr>
                <w:rFonts w:cs="Times New Roman"/>
                <w:b/>
                <w:bCs/>
                <w:sz w:val="20"/>
                <w:szCs w:val="20"/>
              </w:rPr>
              <w:t>№</w:t>
            </w:r>
          </w:p>
        </w:tc>
        <w:tc>
          <w:tcPr>
            <w:tcW w:w="4697" w:type="dxa"/>
            <w:shd w:val="clear" w:color="auto" w:fill="BFBFBF" w:themeFill="background1" w:themeFillShade="BF"/>
            <w:hideMark/>
          </w:tcPr>
          <w:p w14:paraId="3AED149C" w14:textId="77777777" w:rsidR="00BC3929" w:rsidRPr="00BC3929" w:rsidRDefault="00BC3929" w:rsidP="00935796">
            <w:pPr>
              <w:spacing w:line="276" w:lineRule="auto"/>
              <w:jc w:val="center"/>
              <w:rPr>
                <w:rFonts w:cs="Times New Roman"/>
                <w:b/>
                <w:bCs/>
                <w:sz w:val="20"/>
                <w:szCs w:val="20"/>
              </w:rPr>
            </w:pPr>
            <w:r w:rsidRPr="00BC3929">
              <w:rPr>
                <w:rFonts w:cs="Times New Roman"/>
                <w:b/>
                <w:bCs/>
                <w:sz w:val="20"/>
                <w:szCs w:val="20"/>
              </w:rPr>
              <w:t>КРИТЕРИЙ</w:t>
            </w:r>
          </w:p>
        </w:tc>
        <w:tc>
          <w:tcPr>
            <w:tcW w:w="2551" w:type="dxa"/>
            <w:shd w:val="clear" w:color="auto" w:fill="BFBFBF" w:themeFill="background1" w:themeFillShade="BF"/>
            <w:noWrap/>
            <w:hideMark/>
          </w:tcPr>
          <w:p w14:paraId="343C682F" w14:textId="57C29938" w:rsidR="00BC3929" w:rsidRPr="00BC3929" w:rsidRDefault="00BC3929" w:rsidP="00935796">
            <w:pPr>
              <w:spacing w:line="276" w:lineRule="auto"/>
              <w:jc w:val="center"/>
              <w:rPr>
                <w:rFonts w:cs="Times New Roman"/>
                <w:b/>
                <w:bCs/>
                <w:sz w:val="20"/>
                <w:szCs w:val="20"/>
              </w:rPr>
            </w:pPr>
            <w:r>
              <w:rPr>
                <w:rFonts w:cs="Times New Roman"/>
                <w:b/>
                <w:bCs/>
                <w:sz w:val="20"/>
                <w:szCs w:val="20"/>
              </w:rPr>
              <w:t xml:space="preserve">МАКСИМАЛЕН БРОЙ </w:t>
            </w:r>
            <w:r w:rsidRPr="00BC3929">
              <w:rPr>
                <w:rFonts w:cs="Times New Roman"/>
                <w:b/>
                <w:bCs/>
                <w:sz w:val="20"/>
                <w:szCs w:val="20"/>
              </w:rPr>
              <w:t>ТОЧКИ</w:t>
            </w:r>
          </w:p>
        </w:tc>
        <w:tc>
          <w:tcPr>
            <w:tcW w:w="1713" w:type="dxa"/>
            <w:shd w:val="clear" w:color="auto" w:fill="BFBFBF" w:themeFill="background1" w:themeFillShade="BF"/>
          </w:tcPr>
          <w:p w14:paraId="6F8A1A56" w14:textId="5F79F4B1" w:rsidR="00BC3929" w:rsidRPr="00BC3929" w:rsidRDefault="00BC3929" w:rsidP="00935796">
            <w:pPr>
              <w:spacing w:line="276" w:lineRule="auto"/>
              <w:jc w:val="center"/>
              <w:rPr>
                <w:rFonts w:cs="Times New Roman"/>
                <w:b/>
                <w:bCs/>
                <w:sz w:val="20"/>
                <w:szCs w:val="20"/>
              </w:rPr>
            </w:pPr>
            <w:r>
              <w:rPr>
                <w:rFonts w:cs="Times New Roman"/>
                <w:b/>
                <w:bCs/>
                <w:sz w:val="20"/>
                <w:szCs w:val="20"/>
              </w:rPr>
              <w:t>ТОЧКИ НА ПРОЕКТА</w:t>
            </w:r>
          </w:p>
        </w:tc>
      </w:tr>
      <w:tr w:rsidR="00BC3929" w:rsidRPr="0048345F" w14:paraId="446D2503" w14:textId="20213C92" w:rsidTr="00BC3929">
        <w:trPr>
          <w:gridAfter w:val="1"/>
          <w:wAfter w:w="39" w:type="dxa"/>
          <w:trHeight w:val="795"/>
        </w:trPr>
        <w:tc>
          <w:tcPr>
            <w:tcW w:w="634" w:type="dxa"/>
            <w:shd w:val="clear" w:color="auto" w:fill="D9D9D9" w:themeFill="background1" w:themeFillShade="D9"/>
            <w:hideMark/>
          </w:tcPr>
          <w:p w14:paraId="17805551" w14:textId="77777777" w:rsidR="00BC3929" w:rsidRPr="0048345F" w:rsidRDefault="00BC3929" w:rsidP="00935796">
            <w:pPr>
              <w:spacing w:line="276" w:lineRule="auto"/>
              <w:rPr>
                <w:rFonts w:cs="Times New Roman"/>
                <w:b/>
                <w:bCs/>
                <w:szCs w:val="24"/>
              </w:rPr>
            </w:pPr>
            <w:r w:rsidRPr="0048345F">
              <w:rPr>
                <w:rFonts w:cs="Times New Roman"/>
                <w:b/>
                <w:bCs/>
                <w:szCs w:val="24"/>
              </w:rPr>
              <w:t>1</w:t>
            </w:r>
          </w:p>
        </w:tc>
        <w:tc>
          <w:tcPr>
            <w:tcW w:w="4697" w:type="dxa"/>
            <w:shd w:val="clear" w:color="auto" w:fill="D9D9D9" w:themeFill="background1" w:themeFillShade="D9"/>
            <w:hideMark/>
          </w:tcPr>
          <w:p w14:paraId="3155AFBC" w14:textId="77777777" w:rsidR="00BC3929" w:rsidRPr="0048345F" w:rsidRDefault="00BC3929" w:rsidP="00935796">
            <w:pPr>
              <w:jc w:val="both"/>
              <w:rPr>
                <w:rFonts w:cs="Times New Roman"/>
                <w:b/>
                <w:bCs/>
                <w:szCs w:val="24"/>
              </w:rPr>
            </w:pPr>
            <w:r w:rsidRPr="00E71F1E">
              <w:rPr>
                <w:rFonts w:cs="Times New Roman"/>
                <w:b/>
                <w:bCs/>
                <w:szCs w:val="24"/>
              </w:rPr>
              <w:t>Иновативност - въвеждане на нови за територията практики, и/или услуги и/или продукти в предприятието</w:t>
            </w:r>
            <w:r w:rsidRPr="005C01D4">
              <w:rPr>
                <w:rFonts w:eastAsia="Times New Roman" w:cs="Times New Roman"/>
                <w:color w:val="000000"/>
                <w:szCs w:val="24"/>
                <w:lang w:eastAsia="bg-BG"/>
              </w:rPr>
              <w:t xml:space="preserve"> </w:t>
            </w:r>
          </w:p>
          <w:p w14:paraId="3F4398B0" w14:textId="77777777" w:rsidR="00BC3929" w:rsidRPr="0048345F" w:rsidRDefault="00BC3929" w:rsidP="00935796">
            <w:pPr>
              <w:spacing w:line="276" w:lineRule="auto"/>
              <w:rPr>
                <w:rFonts w:cs="Times New Roman"/>
                <w:b/>
                <w:bCs/>
                <w:szCs w:val="24"/>
              </w:rPr>
            </w:pPr>
          </w:p>
        </w:tc>
        <w:tc>
          <w:tcPr>
            <w:tcW w:w="2551" w:type="dxa"/>
            <w:shd w:val="clear" w:color="auto" w:fill="D9D9D9" w:themeFill="background1" w:themeFillShade="D9"/>
            <w:hideMark/>
          </w:tcPr>
          <w:p w14:paraId="1F45662A" w14:textId="4FFA80C3" w:rsidR="00BC3929" w:rsidRPr="0048345F" w:rsidRDefault="005C437E" w:rsidP="00935796">
            <w:pPr>
              <w:spacing w:line="276" w:lineRule="auto"/>
              <w:jc w:val="center"/>
              <w:rPr>
                <w:rFonts w:cs="Times New Roman"/>
                <w:b/>
                <w:bCs/>
                <w:szCs w:val="24"/>
              </w:rPr>
            </w:pPr>
            <w:r>
              <w:rPr>
                <w:rFonts w:cs="Times New Roman"/>
                <w:b/>
                <w:bCs/>
                <w:szCs w:val="24"/>
              </w:rPr>
              <w:t>3</w:t>
            </w:r>
            <w:r w:rsidR="00BC3929" w:rsidRPr="0048345F">
              <w:rPr>
                <w:rFonts w:cs="Times New Roman"/>
                <w:b/>
                <w:bCs/>
                <w:szCs w:val="24"/>
              </w:rPr>
              <w:t>0</w:t>
            </w:r>
          </w:p>
        </w:tc>
        <w:tc>
          <w:tcPr>
            <w:tcW w:w="1713" w:type="dxa"/>
            <w:shd w:val="clear" w:color="auto" w:fill="D9D9D9" w:themeFill="background1" w:themeFillShade="D9"/>
          </w:tcPr>
          <w:p w14:paraId="361D7319" w14:textId="77777777" w:rsidR="00BC3929" w:rsidRDefault="00BC3929" w:rsidP="00935796">
            <w:pPr>
              <w:spacing w:line="276" w:lineRule="auto"/>
              <w:jc w:val="center"/>
              <w:rPr>
                <w:rFonts w:cs="Times New Roman"/>
                <w:b/>
                <w:bCs/>
                <w:szCs w:val="24"/>
              </w:rPr>
            </w:pPr>
          </w:p>
        </w:tc>
      </w:tr>
      <w:tr w:rsidR="00BC3929" w:rsidRPr="0048345F" w14:paraId="568BEBBC" w14:textId="22D5598E" w:rsidTr="00BC3929">
        <w:trPr>
          <w:gridAfter w:val="1"/>
          <w:wAfter w:w="39" w:type="dxa"/>
          <w:trHeight w:val="792"/>
        </w:trPr>
        <w:tc>
          <w:tcPr>
            <w:tcW w:w="634" w:type="dxa"/>
            <w:hideMark/>
          </w:tcPr>
          <w:p w14:paraId="2A31B012" w14:textId="77777777" w:rsidR="00BC3929" w:rsidRPr="0048345F" w:rsidRDefault="00BC3929" w:rsidP="00935796">
            <w:pPr>
              <w:spacing w:line="276" w:lineRule="auto"/>
              <w:rPr>
                <w:rFonts w:cs="Times New Roman"/>
                <w:szCs w:val="24"/>
              </w:rPr>
            </w:pPr>
            <w:r w:rsidRPr="0048345F">
              <w:rPr>
                <w:rFonts w:cs="Times New Roman"/>
                <w:szCs w:val="24"/>
              </w:rPr>
              <w:t>1.1</w:t>
            </w:r>
          </w:p>
        </w:tc>
        <w:tc>
          <w:tcPr>
            <w:tcW w:w="4697" w:type="dxa"/>
            <w:hideMark/>
          </w:tcPr>
          <w:p w14:paraId="4F3C5D0F" w14:textId="1BDAE884" w:rsidR="00BC3929" w:rsidRPr="0048345F" w:rsidRDefault="00BC3929" w:rsidP="00935796">
            <w:pPr>
              <w:spacing w:line="276" w:lineRule="auto"/>
              <w:rPr>
                <w:rFonts w:cs="Times New Roman"/>
                <w:szCs w:val="24"/>
              </w:rPr>
            </w:pPr>
            <w:r w:rsidRPr="00E71F1E">
              <w:rPr>
                <w:rFonts w:cs="Times New Roman"/>
                <w:szCs w:val="24"/>
              </w:rPr>
              <w:t xml:space="preserve">над 20 % от допустимите инвестиционни разходи по проекта са свързани с иновации </w:t>
            </w:r>
          </w:p>
        </w:tc>
        <w:tc>
          <w:tcPr>
            <w:tcW w:w="2551" w:type="dxa"/>
            <w:hideMark/>
          </w:tcPr>
          <w:p w14:paraId="59CADCF8" w14:textId="7DE36740" w:rsidR="00BC3929" w:rsidRPr="0048345F" w:rsidRDefault="00BC3929" w:rsidP="00935796">
            <w:pPr>
              <w:spacing w:line="276" w:lineRule="auto"/>
              <w:jc w:val="center"/>
              <w:rPr>
                <w:rFonts w:cs="Times New Roman"/>
                <w:szCs w:val="24"/>
              </w:rPr>
            </w:pPr>
            <w:r w:rsidRPr="0048345F">
              <w:rPr>
                <w:rFonts w:cs="Times New Roman"/>
                <w:szCs w:val="24"/>
              </w:rPr>
              <w:t>1</w:t>
            </w:r>
            <w:r w:rsidR="005C437E">
              <w:rPr>
                <w:rFonts w:cs="Times New Roman"/>
                <w:szCs w:val="24"/>
              </w:rPr>
              <w:t>5</w:t>
            </w:r>
          </w:p>
        </w:tc>
        <w:tc>
          <w:tcPr>
            <w:tcW w:w="1713" w:type="dxa"/>
          </w:tcPr>
          <w:p w14:paraId="6DD95D65" w14:textId="77777777" w:rsidR="00BC3929" w:rsidRPr="0048345F" w:rsidRDefault="00BC3929" w:rsidP="00935796">
            <w:pPr>
              <w:spacing w:line="276" w:lineRule="auto"/>
              <w:jc w:val="center"/>
              <w:rPr>
                <w:rFonts w:cs="Times New Roman"/>
                <w:szCs w:val="24"/>
              </w:rPr>
            </w:pPr>
          </w:p>
        </w:tc>
      </w:tr>
      <w:tr w:rsidR="00BC3929" w:rsidRPr="0048345F" w14:paraId="2E2FF682" w14:textId="46E0F077" w:rsidTr="00BC3929">
        <w:trPr>
          <w:gridAfter w:val="1"/>
          <w:wAfter w:w="39" w:type="dxa"/>
          <w:trHeight w:val="984"/>
        </w:trPr>
        <w:tc>
          <w:tcPr>
            <w:tcW w:w="634" w:type="dxa"/>
            <w:hideMark/>
          </w:tcPr>
          <w:p w14:paraId="50DF7CBD" w14:textId="77777777" w:rsidR="00BC3929" w:rsidRPr="0048345F" w:rsidRDefault="00BC3929" w:rsidP="00935796">
            <w:pPr>
              <w:spacing w:line="276" w:lineRule="auto"/>
              <w:rPr>
                <w:rFonts w:cs="Times New Roman"/>
                <w:szCs w:val="24"/>
              </w:rPr>
            </w:pPr>
            <w:r w:rsidRPr="0048345F">
              <w:rPr>
                <w:rFonts w:cs="Times New Roman"/>
                <w:szCs w:val="24"/>
              </w:rPr>
              <w:t>1.2</w:t>
            </w:r>
          </w:p>
        </w:tc>
        <w:tc>
          <w:tcPr>
            <w:tcW w:w="4697" w:type="dxa"/>
            <w:hideMark/>
          </w:tcPr>
          <w:p w14:paraId="28C138A7" w14:textId="34B1FFB4" w:rsidR="00BC3929" w:rsidRDefault="00BC3929" w:rsidP="00935796">
            <w:pPr>
              <w:spacing w:line="276" w:lineRule="auto"/>
              <w:rPr>
                <w:rFonts w:cs="Times New Roman"/>
                <w:szCs w:val="24"/>
              </w:rPr>
            </w:pPr>
            <w:r w:rsidRPr="00E71F1E">
              <w:rPr>
                <w:rFonts w:eastAsia="Times New Roman" w:cs="Times New Roman"/>
                <w:szCs w:val="24"/>
                <w:lang w:eastAsia="bg-BG"/>
              </w:rPr>
              <w:t xml:space="preserve">над 50 % от допустимите инвестиционни разходи по проекта са свързани с иновации </w:t>
            </w:r>
          </w:p>
          <w:p w14:paraId="17A717EA" w14:textId="77777777" w:rsidR="00BC3929" w:rsidRPr="0048345F" w:rsidRDefault="00BC3929" w:rsidP="00935796">
            <w:pPr>
              <w:spacing w:line="276" w:lineRule="auto"/>
              <w:rPr>
                <w:rFonts w:cs="Times New Roman"/>
                <w:szCs w:val="24"/>
              </w:rPr>
            </w:pPr>
          </w:p>
        </w:tc>
        <w:tc>
          <w:tcPr>
            <w:tcW w:w="2551" w:type="dxa"/>
            <w:hideMark/>
          </w:tcPr>
          <w:p w14:paraId="004D3D29" w14:textId="6128A451" w:rsidR="00BC3929" w:rsidRPr="0048345F" w:rsidRDefault="005C437E" w:rsidP="00935796">
            <w:pPr>
              <w:spacing w:line="276" w:lineRule="auto"/>
              <w:jc w:val="center"/>
              <w:rPr>
                <w:rFonts w:cs="Times New Roman"/>
                <w:szCs w:val="24"/>
              </w:rPr>
            </w:pPr>
            <w:r>
              <w:rPr>
                <w:rFonts w:cs="Times New Roman"/>
                <w:szCs w:val="24"/>
              </w:rPr>
              <w:t>3</w:t>
            </w:r>
            <w:r w:rsidR="00BC3929">
              <w:rPr>
                <w:rFonts w:cs="Times New Roman"/>
                <w:szCs w:val="24"/>
              </w:rPr>
              <w:t>0</w:t>
            </w:r>
          </w:p>
        </w:tc>
        <w:tc>
          <w:tcPr>
            <w:tcW w:w="1713" w:type="dxa"/>
          </w:tcPr>
          <w:p w14:paraId="3E75D9FA" w14:textId="77777777" w:rsidR="00BC3929" w:rsidRDefault="00BC3929" w:rsidP="00935796">
            <w:pPr>
              <w:spacing w:line="276" w:lineRule="auto"/>
              <w:jc w:val="center"/>
              <w:rPr>
                <w:rFonts w:cs="Times New Roman"/>
                <w:szCs w:val="24"/>
              </w:rPr>
            </w:pPr>
          </w:p>
        </w:tc>
      </w:tr>
      <w:tr w:rsidR="00BC3929" w:rsidRPr="0048345F" w14:paraId="5D28205F" w14:textId="4A381001" w:rsidTr="00BC3929">
        <w:trPr>
          <w:gridAfter w:val="1"/>
          <w:wAfter w:w="39" w:type="dxa"/>
          <w:trHeight w:val="765"/>
        </w:trPr>
        <w:tc>
          <w:tcPr>
            <w:tcW w:w="634" w:type="dxa"/>
            <w:shd w:val="clear" w:color="auto" w:fill="D9D9D9" w:themeFill="background1" w:themeFillShade="D9"/>
            <w:hideMark/>
          </w:tcPr>
          <w:p w14:paraId="01109DF1" w14:textId="77777777" w:rsidR="00BC3929" w:rsidRPr="0048345F" w:rsidRDefault="00BC3929" w:rsidP="00935796">
            <w:pPr>
              <w:spacing w:line="276" w:lineRule="auto"/>
              <w:rPr>
                <w:rFonts w:cs="Times New Roman"/>
                <w:b/>
                <w:bCs/>
                <w:szCs w:val="24"/>
              </w:rPr>
            </w:pPr>
            <w:r w:rsidRPr="0048345F">
              <w:rPr>
                <w:rFonts w:cs="Times New Roman"/>
                <w:b/>
                <w:bCs/>
                <w:szCs w:val="24"/>
              </w:rPr>
              <w:t>2</w:t>
            </w:r>
            <w:r>
              <w:rPr>
                <w:rFonts w:cs="Times New Roman"/>
                <w:b/>
                <w:bCs/>
                <w:szCs w:val="24"/>
              </w:rPr>
              <w:t>.</w:t>
            </w:r>
          </w:p>
        </w:tc>
        <w:tc>
          <w:tcPr>
            <w:tcW w:w="4697" w:type="dxa"/>
            <w:shd w:val="clear" w:color="auto" w:fill="D9D9D9" w:themeFill="background1" w:themeFillShade="D9"/>
            <w:hideMark/>
          </w:tcPr>
          <w:p w14:paraId="7587D7B3" w14:textId="5A6DAF47" w:rsidR="00BC3929" w:rsidRPr="0048345F" w:rsidRDefault="008D7063" w:rsidP="00935796">
            <w:pPr>
              <w:spacing w:line="276" w:lineRule="auto"/>
              <w:rPr>
                <w:rFonts w:cs="Times New Roman"/>
                <w:b/>
                <w:bCs/>
                <w:szCs w:val="24"/>
              </w:rPr>
            </w:pPr>
            <w:r w:rsidRPr="008D7063">
              <w:rPr>
                <w:rFonts w:cs="Times New Roman"/>
                <w:b/>
                <w:bCs/>
                <w:szCs w:val="24"/>
              </w:rPr>
              <w:t>Проектът създава нови работни места</w:t>
            </w:r>
          </w:p>
        </w:tc>
        <w:tc>
          <w:tcPr>
            <w:tcW w:w="2551" w:type="dxa"/>
            <w:shd w:val="clear" w:color="auto" w:fill="D9D9D9" w:themeFill="background1" w:themeFillShade="D9"/>
            <w:noWrap/>
            <w:hideMark/>
          </w:tcPr>
          <w:p w14:paraId="776AF439" w14:textId="06A913DF" w:rsidR="00BC3929" w:rsidRPr="0048345F" w:rsidRDefault="00166999" w:rsidP="00935796">
            <w:pPr>
              <w:spacing w:line="276" w:lineRule="auto"/>
              <w:jc w:val="center"/>
              <w:rPr>
                <w:rFonts w:cs="Times New Roman"/>
                <w:b/>
                <w:bCs/>
                <w:szCs w:val="24"/>
              </w:rPr>
            </w:pPr>
            <w:r>
              <w:rPr>
                <w:rFonts w:cs="Times New Roman"/>
                <w:b/>
                <w:bCs/>
                <w:szCs w:val="24"/>
              </w:rPr>
              <w:t>3</w:t>
            </w:r>
            <w:r w:rsidR="00BC3929">
              <w:rPr>
                <w:rFonts w:cs="Times New Roman"/>
                <w:b/>
                <w:bCs/>
                <w:szCs w:val="24"/>
              </w:rPr>
              <w:t>0</w:t>
            </w:r>
          </w:p>
        </w:tc>
        <w:tc>
          <w:tcPr>
            <w:tcW w:w="1713" w:type="dxa"/>
            <w:shd w:val="clear" w:color="auto" w:fill="D9D9D9" w:themeFill="background1" w:themeFillShade="D9"/>
          </w:tcPr>
          <w:p w14:paraId="63CADB71" w14:textId="77777777" w:rsidR="00BC3929" w:rsidRPr="0048345F" w:rsidRDefault="00BC3929" w:rsidP="00935796">
            <w:pPr>
              <w:spacing w:line="276" w:lineRule="auto"/>
              <w:jc w:val="center"/>
              <w:rPr>
                <w:rFonts w:cs="Times New Roman"/>
                <w:b/>
                <w:bCs/>
                <w:szCs w:val="24"/>
              </w:rPr>
            </w:pPr>
          </w:p>
        </w:tc>
      </w:tr>
      <w:tr w:rsidR="008D7063" w:rsidRPr="0048345F" w14:paraId="3ED0B739" w14:textId="77777777" w:rsidTr="008D7063">
        <w:trPr>
          <w:gridAfter w:val="1"/>
          <w:wAfter w:w="39" w:type="dxa"/>
          <w:trHeight w:val="765"/>
        </w:trPr>
        <w:tc>
          <w:tcPr>
            <w:tcW w:w="634" w:type="dxa"/>
            <w:shd w:val="clear" w:color="auto" w:fill="auto"/>
          </w:tcPr>
          <w:p w14:paraId="1753D9E2" w14:textId="346977F3" w:rsidR="008D7063" w:rsidRPr="008D7063" w:rsidRDefault="008D7063" w:rsidP="00935796">
            <w:pPr>
              <w:spacing w:line="276" w:lineRule="auto"/>
              <w:rPr>
                <w:rFonts w:cs="Times New Roman"/>
                <w:szCs w:val="24"/>
              </w:rPr>
            </w:pPr>
            <w:r w:rsidRPr="008D7063">
              <w:rPr>
                <w:rFonts w:cs="Times New Roman"/>
                <w:szCs w:val="24"/>
              </w:rPr>
              <w:lastRenderedPageBreak/>
              <w:t>2.1</w:t>
            </w:r>
          </w:p>
        </w:tc>
        <w:tc>
          <w:tcPr>
            <w:tcW w:w="4697" w:type="dxa"/>
            <w:shd w:val="clear" w:color="auto" w:fill="auto"/>
          </w:tcPr>
          <w:p w14:paraId="06DA64A2" w14:textId="4624A7A1" w:rsidR="008D7063" w:rsidRPr="008D7063" w:rsidRDefault="00166999" w:rsidP="00935796">
            <w:pPr>
              <w:spacing w:line="276" w:lineRule="auto"/>
              <w:rPr>
                <w:rFonts w:cs="Times New Roman"/>
                <w:b/>
                <w:bCs/>
                <w:szCs w:val="24"/>
              </w:rPr>
            </w:pPr>
            <w:r w:rsidRPr="00166999">
              <w:rPr>
                <w:rFonts w:cs="Times New Roman"/>
                <w:b/>
                <w:bCs/>
                <w:szCs w:val="24"/>
              </w:rPr>
              <w:t>-</w:t>
            </w:r>
            <w:r w:rsidRPr="00166999">
              <w:rPr>
                <w:rFonts w:cs="Times New Roman"/>
                <w:szCs w:val="24"/>
              </w:rPr>
              <w:tab/>
              <w:t>2 до 3 работни места</w:t>
            </w:r>
          </w:p>
        </w:tc>
        <w:tc>
          <w:tcPr>
            <w:tcW w:w="2551" w:type="dxa"/>
            <w:shd w:val="clear" w:color="auto" w:fill="auto"/>
            <w:noWrap/>
          </w:tcPr>
          <w:p w14:paraId="035350CE" w14:textId="0FAAEC1C" w:rsidR="008D7063" w:rsidRPr="00166999" w:rsidRDefault="00166999" w:rsidP="00935796">
            <w:pPr>
              <w:spacing w:line="276" w:lineRule="auto"/>
              <w:jc w:val="center"/>
              <w:rPr>
                <w:rFonts w:cs="Times New Roman"/>
                <w:szCs w:val="24"/>
              </w:rPr>
            </w:pPr>
            <w:r w:rsidRPr="00166999">
              <w:rPr>
                <w:rFonts w:cs="Times New Roman"/>
                <w:szCs w:val="24"/>
              </w:rPr>
              <w:t>10</w:t>
            </w:r>
          </w:p>
        </w:tc>
        <w:tc>
          <w:tcPr>
            <w:tcW w:w="1713" w:type="dxa"/>
            <w:shd w:val="clear" w:color="auto" w:fill="auto"/>
          </w:tcPr>
          <w:p w14:paraId="2E4F99EC" w14:textId="77777777" w:rsidR="008D7063" w:rsidRPr="0048345F" w:rsidRDefault="008D7063" w:rsidP="00935796">
            <w:pPr>
              <w:spacing w:line="276" w:lineRule="auto"/>
              <w:jc w:val="center"/>
              <w:rPr>
                <w:rFonts w:cs="Times New Roman"/>
                <w:b/>
                <w:bCs/>
                <w:szCs w:val="24"/>
              </w:rPr>
            </w:pPr>
          </w:p>
        </w:tc>
      </w:tr>
      <w:tr w:rsidR="008D7063" w:rsidRPr="0048345F" w14:paraId="12CF70E6" w14:textId="77777777" w:rsidTr="008D7063">
        <w:trPr>
          <w:gridAfter w:val="1"/>
          <w:wAfter w:w="39" w:type="dxa"/>
          <w:trHeight w:val="765"/>
        </w:trPr>
        <w:tc>
          <w:tcPr>
            <w:tcW w:w="634" w:type="dxa"/>
            <w:shd w:val="clear" w:color="auto" w:fill="auto"/>
          </w:tcPr>
          <w:p w14:paraId="12D9170B" w14:textId="75CC11CA" w:rsidR="008D7063" w:rsidRPr="008D7063" w:rsidRDefault="008D7063" w:rsidP="00935796">
            <w:pPr>
              <w:spacing w:line="276" w:lineRule="auto"/>
              <w:rPr>
                <w:rFonts w:cs="Times New Roman"/>
                <w:szCs w:val="24"/>
              </w:rPr>
            </w:pPr>
            <w:r w:rsidRPr="008D7063">
              <w:rPr>
                <w:rFonts w:cs="Times New Roman"/>
                <w:szCs w:val="24"/>
              </w:rPr>
              <w:t>2.2</w:t>
            </w:r>
          </w:p>
        </w:tc>
        <w:tc>
          <w:tcPr>
            <w:tcW w:w="4697" w:type="dxa"/>
            <w:shd w:val="clear" w:color="auto" w:fill="auto"/>
          </w:tcPr>
          <w:p w14:paraId="2D55C2DC" w14:textId="69C72CF9" w:rsidR="008D7063" w:rsidRPr="008D7063" w:rsidRDefault="00166999" w:rsidP="00935796">
            <w:pPr>
              <w:spacing w:line="276" w:lineRule="auto"/>
              <w:rPr>
                <w:rFonts w:cs="Times New Roman"/>
                <w:b/>
                <w:bCs/>
                <w:szCs w:val="24"/>
              </w:rPr>
            </w:pPr>
            <w:r w:rsidRPr="00166999">
              <w:rPr>
                <w:rFonts w:cs="Times New Roman"/>
                <w:b/>
                <w:bCs/>
                <w:szCs w:val="24"/>
              </w:rPr>
              <w:t>-</w:t>
            </w:r>
            <w:r w:rsidRPr="00166999">
              <w:rPr>
                <w:rFonts w:cs="Times New Roman"/>
                <w:b/>
                <w:bCs/>
                <w:szCs w:val="24"/>
              </w:rPr>
              <w:tab/>
            </w:r>
            <w:r w:rsidRPr="00166999">
              <w:rPr>
                <w:rFonts w:cs="Times New Roman"/>
                <w:szCs w:val="24"/>
              </w:rPr>
              <w:t>4 до 6 работни места – 20 т</w:t>
            </w:r>
          </w:p>
        </w:tc>
        <w:tc>
          <w:tcPr>
            <w:tcW w:w="2551" w:type="dxa"/>
            <w:shd w:val="clear" w:color="auto" w:fill="auto"/>
            <w:noWrap/>
          </w:tcPr>
          <w:p w14:paraId="4E213ECC" w14:textId="04098B3B" w:rsidR="008D7063" w:rsidRPr="00166999" w:rsidRDefault="00166999" w:rsidP="00935796">
            <w:pPr>
              <w:spacing w:line="276" w:lineRule="auto"/>
              <w:jc w:val="center"/>
              <w:rPr>
                <w:rFonts w:cs="Times New Roman"/>
                <w:szCs w:val="24"/>
              </w:rPr>
            </w:pPr>
            <w:r w:rsidRPr="00166999">
              <w:rPr>
                <w:rFonts w:cs="Times New Roman"/>
                <w:szCs w:val="24"/>
              </w:rPr>
              <w:t>20</w:t>
            </w:r>
          </w:p>
        </w:tc>
        <w:tc>
          <w:tcPr>
            <w:tcW w:w="1713" w:type="dxa"/>
            <w:shd w:val="clear" w:color="auto" w:fill="auto"/>
          </w:tcPr>
          <w:p w14:paraId="6C72FFE2" w14:textId="77777777" w:rsidR="008D7063" w:rsidRPr="0048345F" w:rsidRDefault="008D7063" w:rsidP="00935796">
            <w:pPr>
              <w:spacing w:line="276" w:lineRule="auto"/>
              <w:jc w:val="center"/>
              <w:rPr>
                <w:rFonts w:cs="Times New Roman"/>
                <w:b/>
                <w:bCs/>
                <w:szCs w:val="24"/>
              </w:rPr>
            </w:pPr>
          </w:p>
        </w:tc>
      </w:tr>
      <w:tr w:rsidR="00166999" w:rsidRPr="0048345F" w14:paraId="45A71445" w14:textId="77777777" w:rsidTr="008D7063">
        <w:trPr>
          <w:gridAfter w:val="1"/>
          <w:wAfter w:w="39" w:type="dxa"/>
          <w:trHeight w:val="765"/>
        </w:trPr>
        <w:tc>
          <w:tcPr>
            <w:tcW w:w="634" w:type="dxa"/>
            <w:shd w:val="clear" w:color="auto" w:fill="auto"/>
          </w:tcPr>
          <w:p w14:paraId="4F8C7E37" w14:textId="2B066BD8" w:rsidR="00166999" w:rsidRPr="008D7063" w:rsidRDefault="00166999" w:rsidP="00935796">
            <w:pPr>
              <w:spacing w:line="276" w:lineRule="auto"/>
              <w:rPr>
                <w:rFonts w:cs="Times New Roman"/>
                <w:szCs w:val="24"/>
              </w:rPr>
            </w:pPr>
            <w:r>
              <w:rPr>
                <w:rFonts w:cs="Times New Roman"/>
                <w:szCs w:val="24"/>
              </w:rPr>
              <w:t>2.3</w:t>
            </w:r>
          </w:p>
        </w:tc>
        <w:tc>
          <w:tcPr>
            <w:tcW w:w="4697" w:type="dxa"/>
            <w:shd w:val="clear" w:color="auto" w:fill="auto"/>
          </w:tcPr>
          <w:p w14:paraId="5BD2EC48" w14:textId="49D72A92" w:rsidR="00166999" w:rsidRPr="00166999" w:rsidRDefault="00166999" w:rsidP="00935796">
            <w:pPr>
              <w:spacing w:line="276" w:lineRule="auto"/>
              <w:rPr>
                <w:rFonts w:cs="Times New Roman"/>
                <w:b/>
                <w:bCs/>
                <w:szCs w:val="24"/>
              </w:rPr>
            </w:pPr>
            <w:r w:rsidRPr="00166999">
              <w:rPr>
                <w:rFonts w:cs="Times New Roman"/>
                <w:b/>
                <w:bCs/>
                <w:szCs w:val="24"/>
              </w:rPr>
              <w:t>-</w:t>
            </w:r>
            <w:r w:rsidRPr="00166999">
              <w:rPr>
                <w:rFonts w:cs="Times New Roman"/>
                <w:b/>
                <w:bCs/>
                <w:szCs w:val="24"/>
              </w:rPr>
              <w:tab/>
            </w:r>
            <w:r w:rsidRPr="00166999">
              <w:rPr>
                <w:rFonts w:cs="Times New Roman"/>
                <w:szCs w:val="24"/>
              </w:rPr>
              <w:t>над 6 работни места</w:t>
            </w:r>
          </w:p>
        </w:tc>
        <w:tc>
          <w:tcPr>
            <w:tcW w:w="2551" w:type="dxa"/>
            <w:shd w:val="clear" w:color="auto" w:fill="auto"/>
            <w:noWrap/>
          </w:tcPr>
          <w:p w14:paraId="45BF7101" w14:textId="0FE129BA" w:rsidR="00166999" w:rsidRPr="00166999" w:rsidRDefault="00166999" w:rsidP="00935796">
            <w:pPr>
              <w:spacing w:line="276" w:lineRule="auto"/>
              <w:jc w:val="center"/>
              <w:rPr>
                <w:rFonts w:cs="Times New Roman"/>
                <w:szCs w:val="24"/>
              </w:rPr>
            </w:pPr>
            <w:r w:rsidRPr="00166999">
              <w:rPr>
                <w:rFonts w:cs="Times New Roman"/>
                <w:szCs w:val="24"/>
              </w:rPr>
              <w:t>30</w:t>
            </w:r>
          </w:p>
        </w:tc>
        <w:tc>
          <w:tcPr>
            <w:tcW w:w="1713" w:type="dxa"/>
            <w:shd w:val="clear" w:color="auto" w:fill="auto"/>
          </w:tcPr>
          <w:p w14:paraId="5C5F0DF3" w14:textId="77777777" w:rsidR="00166999" w:rsidRPr="0048345F" w:rsidRDefault="00166999" w:rsidP="00935796">
            <w:pPr>
              <w:spacing w:line="276" w:lineRule="auto"/>
              <w:jc w:val="center"/>
              <w:rPr>
                <w:rFonts w:cs="Times New Roman"/>
                <w:b/>
                <w:bCs/>
                <w:szCs w:val="24"/>
              </w:rPr>
            </w:pPr>
          </w:p>
        </w:tc>
      </w:tr>
      <w:tr w:rsidR="00BC3929" w:rsidRPr="0048345F" w14:paraId="000B748B" w14:textId="78515929" w:rsidTr="00BC3929">
        <w:trPr>
          <w:gridAfter w:val="1"/>
          <w:wAfter w:w="39" w:type="dxa"/>
          <w:trHeight w:val="555"/>
        </w:trPr>
        <w:tc>
          <w:tcPr>
            <w:tcW w:w="634" w:type="dxa"/>
            <w:shd w:val="clear" w:color="auto" w:fill="D9D9D9" w:themeFill="background1" w:themeFillShade="D9"/>
            <w:hideMark/>
          </w:tcPr>
          <w:p w14:paraId="676ECB7A" w14:textId="77777777" w:rsidR="00BC3929" w:rsidRPr="0048345F" w:rsidRDefault="00BC3929" w:rsidP="00935796">
            <w:pPr>
              <w:spacing w:line="276" w:lineRule="auto"/>
              <w:rPr>
                <w:rFonts w:cs="Times New Roman"/>
                <w:b/>
                <w:bCs/>
                <w:szCs w:val="24"/>
              </w:rPr>
            </w:pPr>
            <w:r>
              <w:rPr>
                <w:rFonts w:cs="Times New Roman"/>
                <w:b/>
                <w:bCs/>
                <w:szCs w:val="24"/>
              </w:rPr>
              <w:t>3.</w:t>
            </w:r>
          </w:p>
        </w:tc>
        <w:tc>
          <w:tcPr>
            <w:tcW w:w="4697" w:type="dxa"/>
            <w:shd w:val="clear" w:color="auto" w:fill="D9D9D9" w:themeFill="background1" w:themeFillShade="D9"/>
            <w:hideMark/>
          </w:tcPr>
          <w:p w14:paraId="208107E6" w14:textId="62FCB952" w:rsidR="00BC3929" w:rsidRPr="0048345F" w:rsidRDefault="00166999" w:rsidP="00935796">
            <w:pPr>
              <w:spacing w:line="276" w:lineRule="auto"/>
              <w:jc w:val="both"/>
              <w:rPr>
                <w:rFonts w:cs="Times New Roman"/>
                <w:b/>
                <w:bCs/>
                <w:szCs w:val="24"/>
              </w:rPr>
            </w:pPr>
            <w:r w:rsidRPr="00166999">
              <w:rPr>
                <w:rFonts w:cs="Times New Roman"/>
                <w:b/>
                <w:bCs/>
                <w:szCs w:val="24"/>
              </w:rPr>
              <w:t>Проекти, подадени от кандидати, притежаващи опит или образование в сектора, за който кандидатстват</w:t>
            </w:r>
          </w:p>
        </w:tc>
        <w:tc>
          <w:tcPr>
            <w:tcW w:w="2551" w:type="dxa"/>
            <w:shd w:val="clear" w:color="auto" w:fill="D9D9D9" w:themeFill="background1" w:themeFillShade="D9"/>
            <w:noWrap/>
            <w:hideMark/>
          </w:tcPr>
          <w:p w14:paraId="1118D0B5" w14:textId="77777777" w:rsidR="00BC3929" w:rsidRPr="0048345F" w:rsidRDefault="00BC3929" w:rsidP="00935796">
            <w:pPr>
              <w:spacing w:line="276" w:lineRule="auto"/>
              <w:jc w:val="center"/>
              <w:rPr>
                <w:rFonts w:cs="Times New Roman"/>
                <w:b/>
                <w:bCs/>
                <w:szCs w:val="24"/>
              </w:rPr>
            </w:pPr>
            <w:r w:rsidRPr="0048345F">
              <w:rPr>
                <w:rFonts w:cs="Times New Roman"/>
                <w:b/>
                <w:bCs/>
                <w:szCs w:val="24"/>
              </w:rPr>
              <w:t>10</w:t>
            </w:r>
          </w:p>
        </w:tc>
        <w:tc>
          <w:tcPr>
            <w:tcW w:w="1713" w:type="dxa"/>
            <w:shd w:val="clear" w:color="auto" w:fill="D9D9D9" w:themeFill="background1" w:themeFillShade="D9"/>
          </w:tcPr>
          <w:p w14:paraId="63D6754D" w14:textId="77777777" w:rsidR="00BC3929" w:rsidRPr="0048345F" w:rsidRDefault="00BC3929" w:rsidP="00935796">
            <w:pPr>
              <w:spacing w:line="276" w:lineRule="auto"/>
              <w:jc w:val="center"/>
              <w:rPr>
                <w:rFonts w:cs="Times New Roman"/>
                <w:b/>
                <w:bCs/>
                <w:szCs w:val="24"/>
              </w:rPr>
            </w:pPr>
          </w:p>
        </w:tc>
      </w:tr>
      <w:tr w:rsidR="00BC3929" w:rsidRPr="0048345F" w14:paraId="55D38719" w14:textId="6C3D4414" w:rsidTr="00BC3929">
        <w:trPr>
          <w:gridAfter w:val="1"/>
          <w:wAfter w:w="39" w:type="dxa"/>
          <w:trHeight w:val="555"/>
        </w:trPr>
        <w:tc>
          <w:tcPr>
            <w:tcW w:w="634" w:type="dxa"/>
            <w:shd w:val="clear" w:color="auto" w:fill="D9D9D9" w:themeFill="background1" w:themeFillShade="D9"/>
            <w:hideMark/>
          </w:tcPr>
          <w:p w14:paraId="36C89A2D" w14:textId="301DD8B3" w:rsidR="00BC3929" w:rsidRPr="0048345F" w:rsidRDefault="00166999" w:rsidP="00935796">
            <w:pPr>
              <w:spacing w:line="276" w:lineRule="auto"/>
              <w:rPr>
                <w:rFonts w:cs="Times New Roman"/>
                <w:b/>
                <w:bCs/>
                <w:szCs w:val="24"/>
              </w:rPr>
            </w:pPr>
            <w:r>
              <w:rPr>
                <w:rFonts w:cs="Times New Roman"/>
                <w:b/>
                <w:bCs/>
                <w:szCs w:val="24"/>
              </w:rPr>
              <w:t>4</w:t>
            </w:r>
            <w:r w:rsidR="00BC3929">
              <w:rPr>
                <w:rFonts w:cs="Times New Roman"/>
                <w:b/>
                <w:bCs/>
                <w:szCs w:val="24"/>
              </w:rPr>
              <w:t>.</w:t>
            </w:r>
          </w:p>
        </w:tc>
        <w:tc>
          <w:tcPr>
            <w:tcW w:w="4697" w:type="dxa"/>
            <w:shd w:val="clear" w:color="auto" w:fill="D9D9D9" w:themeFill="background1" w:themeFillShade="D9"/>
            <w:hideMark/>
          </w:tcPr>
          <w:p w14:paraId="48CF76A1" w14:textId="46C7F42C" w:rsidR="00BC3929" w:rsidRPr="0048345F" w:rsidRDefault="00BC3929" w:rsidP="00935796">
            <w:pPr>
              <w:jc w:val="both"/>
              <w:rPr>
                <w:rFonts w:cs="Times New Roman"/>
                <w:szCs w:val="24"/>
              </w:rPr>
            </w:pPr>
            <w:r w:rsidRPr="00B560E2">
              <w:rPr>
                <w:rFonts w:cs="Times New Roman"/>
                <w:b/>
                <w:bCs/>
                <w:szCs w:val="24"/>
              </w:rPr>
              <w:t>Проектът включва дейности с позитивен принос към околната среда</w:t>
            </w:r>
            <w:r w:rsidR="00487363">
              <w:rPr>
                <w:rFonts w:cs="Times New Roman"/>
                <w:b/>
                <w:bCs/>
                <w:szCs w:val="24"/>
              </w:rPr>
              <w:t xml:space="preserve"> </w:t>
            </w:r>
            <w:r>
              <w:rPr>
                <w:rFonts w:cs="Times New Roman"/>
                <w:b/>
                <w:bCs/>
                <w:szCs w:val="24"/>
              </w:rPr>
              <w:t xml:space="preserve"> </w:t>
            </w:r>
          </w:p>
        </w:tc>
        <w:tc>
          <w:tcPr>
            <w:tcW w:w="2551" w:type="dxa"/>
            <w:shd w:val="clear" w:color="auto" w:fill="D9D9D9" w:themeFill="background1" w:themeFillShade="D9"/>
            <w:hideMark/>
          </w:tcPr>
          <w:p w14:paraId="5A06E6DD" w14:textId="2AE8FB0C" w:rsidR="00BC3929" w:rsidRPr="0048345F" w:rsidRDefault="00B80EFD" w:rsidP="00935796">
            <w:pPr>
              <w:spacing w:line="276" w:lineRule="auto"/>
              <w:jc w:val="center"/>
              <w:rPr>
                <w:rFonts w:cs="Times New Roman"/>
                <w:b/>
                <w:bCs/>
                <w:szCs w:val="24"/>
              </w:rPr>
            </w:pPr>
            <w:r>
              <w:rPr>
                <w:rFonts w:cs="Times New Roman"/>
                <w:b/>
                <w:bCs/>
                <w:szCs w:val="24"/>
              </w:rPr>
              <w:t>3</w:t>
            </w:r>
            <w:r w:rsidR="00BC3929">
              <w:rPr>
                <w:rFonts w:cs="Times New Roman"/>
                <w:b/>
                <w:bCs/>
                <w:szCs w:val="24"/>
              </w:rPr>
              <w:t>0</w:t>
            </w:r>
          </w:p>
        </w:tc>
        <w:tc>
          <w:tcPr>
            <w:tcW w:w="1713" w:type="dxa"/>
            <w:shd w:val="clear" w:color="auto" w:fill="D9D9D9" w:themeFill="background1" w:themeFillShade="D9"/>
          </w:tcPr>
          <w:p w14:paraId="0569B319" w14:textId="77777777" w:rsidR="00BC3929" w:rsidRDefault="00BC3929" w:rsidP="00935796">
            <w:pPr>
              <w:spacing w:line="276" w:lineRule="auto"/>
              <w:jc w:val="center"/>
              <w:rPr>
                <w:rFonts w:cs="Times New Roman"/>
                <w:b/>
                <w:bCs/>
                <w:szCs w:val="24"/>
              </w:rPr>
            </w:pPr>
          </w:p>
        </w:tc>
      </w:tr>
      <w:tr w:rsidR="00BC3929" w:rsidRPr="0048345F" w14:paraId="77269E9E" w14:textId="43087510" w:rsidTr="00BC3929">
        <w:trPr>
          <w:gridAfter w:val="1"/>
          <w:wAfter w:w="39" w:type="dxa"/>
          <w:trHeight w:val="839"/>
        </w:trPr>
        <w:tc>
          <w:tcPr>
            <w:tcW w:w="634" w:type="dxa"/>
            <w:hideMark/>
          </w:tcPr>
          <w:p w14:paraId="2EF2A99E" w14:textId="5359B214" w:rsidR="00BC3929" w:rsidRPr="0048345F" w:rsidRDefault="00166999" w:rsidP="00935796">
            <w:pPr>
              <w:spacing w:line="276" w:lineRule="auto"/>
              <w:rPr>
                <w:rFonts w:cs="Times New Roman"/>
                <w:szCs w:val="24"/>
              </w:rPr>
            </w:pPr>
            <w:r>
              <w:rPr>
                <w:rFonts w:cs="Times New Roman"/>
                <w:szCs w:val="24"/>
              </w:rPr>
              <w:t>4</w:t>
            </w:r>
            <w:r w:rsidR="00BC3929" w:rsidRPr="0048345F">
              <w:rPr>
                <w:rFonts w:cs="Times New Roman"/>
                <w:szCs w:val="24"/>
              </w:rPr>
              <w:t>.1</w:t>
            </w:r>
          </w:p>
        </w:tc>
        <w:tc>
          <w:tcPr>
            <w:tcW w:w="4697" w:type="dxa"/>
            <w:hideMark/>
          </w:tcPr>
          <w:p w14:paraId="2E61DC94" w14:textId="119D6A58" w:rsidR="00BC3929" w:rsidRPr="0048345F" w:rsidRDefault="00BC3929" w:rsidP="00935796">
            <w:pPr>
              <w:spacing w:line="276" w:lineRule="auto"/>
              <w:rPr>
                <w:rFonts w:cs="Times New Roman"/>
                <w:szCs w:val="24"/>
              </w:rPr>
            </w:pPr>
            <w:r w:rsidRPr="004C025B">
              <w:rPr>
                <w:rFonts w:cs="Times New Roman"/>
                <w:szCs w:val="24"/>
              </w:rPr>
              <w:t xml:space="preserve">над </w:t>
            </w:r>
            <w:r w:rsidR="00B80EFD">
              <w:rPr>
                <w:rFonts w:cs="Times New Roman"/>
                <w:szCs w:val="24"/>
              </w:rPr>
              <w:t>1</w:t>
            </w:r>
            <w:r w:rsidRPr="004C025B">
              <w:rPr>
                <w:rFonts w:cs="Times New Roman"/>
                <w:szCs w:val="24"/>
              </w:rPr>
              <w:t>0% от инвестициите са насочени към дейности, опазващи околната среда</w:t>
            </w:r>
          </w:p>
        </w:tc>
        <w:tc>
          <w:tcPr>
            <w:tcW w:w="2551" w:type="dxa"/>
            <w:hideMark/>
          </w:tcPr>
          <w:p w14:paraId="7B57ECDC" w14:textId="26B9145B" w:rsidR="00BC3929" w:rsidRPr="0048345F" w:rsidRDefault="00B80EFD" w:rsidP="00935796">
            <w:pPr>
              <w:spacing w:line="276" w:lineRule="auto"/>
              <w:jc w:val="center"/>
              <w:rPr>
                <w:rFonts w:cs="Times New Roman"/>
                <w:szCs w:val="24"/>
              </w:rPr>
            </w:pPr>
            <w:r>
              <w:rPr>
                <w:rFonts w:cs="Times New Roman"/>
                <w:szCs w:val="24"/>
              </w:rPr>
              <w:t>10</w:t>
            </w:r>
          </w:p>
        </w:tc>
        <w:tc>
          <w:tcPr>
            <w:tcW w:w="1713" w:type="dxa"/>
          </w:tcPr>
          <w:p w14:paraId="367FBC62" w14:textId="77777777" w:rsidR="00BC3929" w:rsidRDefault="00BC3929" w:rsidP="00935796">
            <w:pPr>
              <w:spacing w:line="276" w:lineRule="auto"/>
              <w:jc w:val="center"/>
              <w:rPr>
                <w:rFonts w:cs="Times New Roman"/>
                <w:szCs w:val="24"/>
              </w:rPr>
            </w:pPr>
          </w:p>
        </w:tc>
      </w:tr>
      <w:tr w:rsidR="00BC3929" w:rsidRPr="0048345F" w14:paraId="0D5B33D1" w14:textId="5D6ABFB6" w:rsidTr="00BC3929">
        <w:trPr>
          <w:gridAfter w:val="1"/>
          <w:wAfter w:w="39" w:type="dxa"/>
          <w:trHeight w:val="838"/>
        </w:trPr>
        <w:tc>
          <w:tcPr>
            <w:tcW w:w="634" w:type="dxa"/>
          </w:tcPr>
          <w:p w14:paraId="1FA0066A" w14:textId="33607025" w:rsidR="00BC3929" w:rsidRDefault="00166999" w:rsidP="00935796">
            <w:pPr>
              <w:rPr>
                <w:rFonts w:cs="Times New Roman"/>
                <w:szCs w:val="24"/>
              </w:rPr>
            </w:pPr>
            <w:r>
              <w:rPr>
                <w:rFonts w:cs="Times New Roman"/>
                <w:szCs w:val="24"/>
              </w:rPr>
              <w:t>4</w:t>
            </w:r>
            <w:r w:rsidR="00BC3929">
              <w:rPr>
                <w:rFonts w:cs="Times New Roman"/>
                <w:szCs w:val="24"/>
              </w:rPr>
              <w:t>.2</w:t>
            </w:r>
          </w:p>
        </w:tc>
        <w:tc>
          <w:tcPr>
            <w:tcW w:w="4697" w:type="dxa"/>
          </w:tcPr>
          <w:p w14:paraId="5922E374" w14:textId="029957B4" w:rsidR="00BC3929" w:rsidRPr="004C025B" w:rsidRDefault="00BC3929" w:rsidP="00935796">
            <w:pPr>
              <w:rPr>
                <w:rFonts w:cs="Times New Roman"/>
                <w:szCs w:val="24"/>
              </w:rPr>
            </w:pPr>
            <w:r w:rsidRPr="004C025B">
              <w:rPr>
                <w:rFonts w:cs="Times New Roman"/>
                <w:szCs w:val="24"/>
              </w:rPr>
              <w:t xml:space="preserve">над </w:t>
            </w:r>
            <w:r w:rsidR="00B80EFD">
              <w:rPr>
                <w:rFonts w:cs="Times New Roman"/>
                <w:szCs w:val="24"/>
              </w:rPr>
              <w:t>3</w:t>
            </w:r>
            <w:r w:rsidRPr="004C025B">
              <w:rPr>
                <w:rFonts w:cs="Times New Roman"/>
                <w:szCs w:val="24"/>
              </w:rPr>
              <w:t>0% от инвестициите са насочени към дейности, опазващи околната среда</w:t>
            </w:r>
          </w:p>
        </w:tc>
        <w:tc>
          <w:tcPr>
            <w:tcW w:w="2551" w:type="dxa"/>
          </w:tcPr>
          <w:p w14:paraId="2A7CB5E7" w14:textId="562ED88D" w:rsidR="00BC3929" w:rsidRDefault="00B80EFD" w:rsidP="00935796">
            <w:pPr>
              <w:jc w:val="center"/>
              <w:rPr>
                <w:rFonts w:cs="Times New Roman"/>
                <w:szCs w:val="24"/>
              </w:rPr>
            </w:pPr>
            <w:r>
              <w:rPr>
                <w:rFonts w:cs="Times New Roman"/>
                <w:szCs w:val="24"/>
              </w:rPr>
              <w:t>2</w:t>
            </w:r>
            <w:r w:rsidR="00BC3929">
              <w:rPr>
                <w:rFonts w:cs="Times New Roman"/>
                <w:szCs w:val="24"/>
              </w:rPr>
              <w:t>0</w:t>
            </w:r>
          </w:p>
        </w:tc>
        <w:tc>
          <w:tcPr>
            <w:tcW w:w="1713" w:type="dxa"/>
          </w:tcPr>
          <w:p w14:paraId="6349873A" w14:textId="77777777" w:rsidR="00BC3929" w:rsidRDefault="00BC3929" w:rsidP="00935796">
            <w:pPr>
              <w:jc w:val="center"/>
              <w:rPr>
                <w:rFonts w:cs="Times New Roman"/>
                <w:szCs w:val="24"/>
              </w:rPr>
            </w:pPr>
          </w:p>
        </w:tc>
      </w:tr>
      <w:tr w:rsidR="00B80EFD" w:rsidRPr="0048345F" w14:paraId="2F97AB35" w14:textId="77777777" w:rsidTr="00BC3929">
        <w:trPr>
          <w:gridAfter w:val="1"/>
          <w:wAfter w:w="39" w:type="dxa"/>
          <w:trHeight w:val="838"/>
        </w:trPr>
        <w:tc>
          <w:tcPr>
            <w:tcW w:w="634" w:type="dxa"/>
          </w:tcPr>
          <w:p w14:paraId="0F0C9C10" w14:textId="2F27E7D8" w:rsidR="00B80EFD" w:rsidRDefault="00B80EFD" w:rsidP="00935796">
            <w:pPr>
              <w:rPr>
                <w:rFonts w:cs="Times New Roman"/>
                <w:szCs w:val="24"/>
              </w:rPr>
            </w:pPr>
            <w:r>
              <w:rPr>
                <w:rFonts w:cs="Times New Roman"/>
                <w:szCs w:val="24"/>
              </w:rPr>
              <w:t>4.3</w:t>
            </w:r>
          </w:p>
        </w:tc>
        <w:tc>
          <w:tcPr>
            <w:tcW w:w="4697" w:type="dxa"/>
          </w:tcPr>
          <w:p w14:paraId="71CBCD27" w14:textId="765F133C" w:rsidR="00B80EFD" w:rsidRPr="004C025B" w:rsidRDefault="00B80EFD" w:rsidP="00935796">
            <w:pPr>
              <w:rPr>
                <w:rFonts w:cs="Times New Roman"/>
                <w:szCs w:val="24"/>
              </w:rPr>
            </w:pPr>
            <w:r w:rsidRPr="004C025B">
              <w:rPr>
                <w:rFonts w:cs="Times New Roman"/>
                <w:szCs w:val="24"/>
              </w:rPr>
              <w:t xml:space="preserve">над </w:t>
            </w:r>
            <w:r>
              <w:rPr>
                <w:rFonts w:cs="Times New Roman"/>
                <w:szCs w:val="24"/>
              </w:rPr>
              <w:t>5</w:t>
            </w:r>
            <w:r w:rsidRPr="004C025B">
              <w:rPr>
                <w:rFonts w:cs="Times New Roman"/>
                <w:szCs w:val="24"/>
              </w:rPr>
              <w:t>0% от инвестициите са насочени към дейности, опазващи околната среда</w:t>
            </w:r>
          </w:p>
        </w:tc>
        <w:tc>
          <w:tcPr>
            <w:tcW w:w="2551" w:type="dxa"/>
          </w:tcPr>
          <w:p w14:paraId="328A4BFA" w14:textId="6AA2661A" w:rsidR="00B80EFD" w:rsidRDefault="00B80EFD" w:rsidP="00935796">
            <w:pPr>
              <w:jc w:val="center"/>
              <w:rPr>
                <w:rFonts w:cs="Times New Roman"/>
                <w:szCs w:val="24"/>
              </w:rPr>
            </w:pPr>
            <w:r>
              <w:rPr>
                <w:rFonts w:cs="Times New Roman"/>
                <w:szCs w:val="24"/>
              </w:rPr>
              <w:t>30</w:t>
            </w:r>
          </w:p>
        </w:tc>
        <w:tc>
          <w:tcPr>
            <w:tcW w:w="1713" w:type="dxa"/>
          </w:tcPr>
          <w:p w14:paraId="7E918491" w14:textId="77777777" w:rsidR="00B80EFD" w:rsidRDefault="00B80EFD" w:rsidP="00935796">
            <w:pPr>
              <w:jc w:val="center"/>
              <w:rPr>
                <w:rFonts w:cs="Times New Roman"/>
                <w:szCs w:val="24"/>
              </w:rPr>
            </w:pPr>
          </w:p>
        </w:tc>
      </w:tr>
      <w:tr w:rsidR="00BC3929" w:rsidRPr="0048345F" w14:paraId="3885F5C4" w14:textId="5CD90DF1" w:rsidTr="00BC3929">
        <w:trPr>
          <w:gridAfter w:val="1"/>
          <w:wAfter w:w="39" w:type="dxa"/>
          <w:trHeight w:val="615"/>
        </w:trPr>
        <w:tc>
          <w:tcPr>
            <w:tcW w:w="5331" w:type="dxa"/>
            <w:gridSpan w:val="2"/>
            <w:shd w:val="clear" w:color="auto" w:fill="D9D9D9" w:themeFill="background1" w:themeFillShade="D9"/>
            <w:hideMark/>
          </w:tcPr>
          <w:p w14:paraId="524322AC" w14:textId="2C29B7AE" w:rsidR="00BC3929" w:rsidRPr="0048345F" w:rsidRDefault="00BC3929" w:rsidP="00BC3929">
            <w:pPr>
              <w:spacing w:line="276" w:lineRule="auto"/>
              <w:jc w:val="right"/>
              <w:rPr>
                <w:rFonts w:cs="Times New Roman"/>
                <w:b/>
                <w:bCs/>
                <w:szCs w:val="24"/>
              </w:rPr>
            </w:pPr>
            <w:r>
              <w:rPr>
                <w:rFonts w:cs="Times New Roman"/>
                <w:b/>
                <w:bCs/>
                <w:szCs w:val="24"/>
              </w:rPr>
              <w:t xml:space="preserve">ОБЩ </w:t>
            </w:r>
            <w:r w:rsidRPr="0048345F">
              <w:rPr>
                <w:rFonts w:cs="Times New Roman"/>
                <w:b/>
                <w:bCs/>
                <w:szCs w:val="24"/>
              </w:rPr>
              <w:t xml:space="preserve"> БРОЙ ТОЧКИ</w:t>
            </w:r>
            <w:r>
              <w:rPr>
                <w:rFonts w:cs="Times New Roman"/>
                <w:b/>
                <w:bCs/>
                <w:szCs w:val="24"/>
              </w:rPr>
              <w:t>:</w:t>
            </w:r>
          </w:p>
        </w:tc>
        <w:tc>
          <w:tcPr>
            <w:tcW w:w="2551" w:type="dxa"/>
            <w:shd w:val="clear" w:color="auto" w:fill="D9D9D9" w:themeFill="background1" w:themeFillShade="D9"/>
            <w:hideMark/>
          </w:tcPr>
          <w:p w14:paraId="7495F932" w14:textId="77777777" w:rsidR="00BC3929" w:rsidRPr="0048345F" w:rsidRDefault="00BC3929" w:rsidP="00935796">
            <w:pPr>
              <w:spacing w:line="276" w:lineRule="auto"/>
              <w:jc w:val="center"/>
              <w:rPr>
                <w:rFonts w:cs="Times New Roman"/>
                <w:b/>
                <w:bCs/>
                <w:szCs w:val="24"/>
              </w:rPr>
            </w:pPr>
            <w:r w:rsidRPr="0048345F">
              <w:rPr>
                <w:rFonts w:cs="Times New Roman"/>
                <w:b/>
                <w:bCs/>
                <w:szCs w:val="24"/>
              </w:rPr>
              <w:t>1</w:t>
            </w:r>
            <w:r>
              <w:rPr>
                <w:rFonts w:cs="Times New Roman"/>
                <w:b/>
                <w:bCs/>
                <w:szCs w:val="24"/>
              </w:rPr>
              <w:t>00</w:t>
            </w:r>
          </w:p>
        </w:tc>
        <w:tc>
          <w:tcPr>
            <w:tcW w:w="1713" w:type="dxa"/>
            <w:shd w:val="clear" w:color="auto" w:fill="D9D9D9" w:themeFill="background1" w:themeFillShade="D9"/>
          </w:tcPr>
          <w:p w14:paraId="0DF8BFC1" w14:textId="77777777" w:rsidR="00BC3929" w:rsidRPr="0048345F" w:rsidRDefault="00BC3929" w:rsidP="00935796">
            <w:pPr>
              <w:spacing w:line="276" w:lineRule="auto"/>
              <w:jc w:val="center"/>
              <w:rPr>
                <w:rFonts w:cs="Times New Roman"/>
                <w:b/>
                <w:bCs/>
                <w:szCs w:val="24"/>
              </w:rPr>
            </w:pPr>
          </w:p>
        </w:tc>
      </w:tr>
      <w:tr w:rsidR="00BC3929" w:rsidRPr="0048345F" w14:paraId="4D9F240D" w14:textId="77777777" w:rsidTr="00BC3929">
        <w:trPr>
          <w:trHeight w:val="615"/>
        </w:trPr>
        <w:tc>
          <w:tcPr>
            <w:tcW w:w="9634" w:type="dxa"/>
            <w:gridSpan w:val="5"/>
            <w:shd w:val="clear" w:color="auto" w:fill="D9D9D9" w:themeFill="background1" w:themeFillShade="D9"/>
          </w:tcPr>
          <w:p w14:paraId="06322AC3" w14:textId="03EAD99C" w:rsidR="00BC3929" w:rsidRPr="0048345F" w:rsidRDefault="00BC3929" w:rsidP="00935796">
            <w:pPr>
              <w:spacing w:line="276" w:lineRule="auto"/>
              <w:rPr>
                <w:rFonts w:cs="Times New Roman"/>
                <w:b/>
                <w:bCs/>
                <w:szCs w:val="24"/>
              </w:rPr>
            </w:pPr>
            <w:r w:rsidRPr="0048345F">
              <w:rPr>
                <w:rFonts w:cs="Times New Roman"/>
                <w:b/>
                <w:bCs/>
                <w:szCs w:val="24"/>
              </w:rPr>
              <w:t xml:space="preserve">ВАЖНО: Подпомагат се проекти, които са получили минимален брой от </w:t>
            </w:r>
            <w:r>
              <w:rPr>
                <w:rFonts w:cs="Times New Roman"/>
                <w:b/>
                <w:bCs/>
                <w:szCs w:val="24"/>
              </w:rPr>
              <w:t>1</w:t>
            </w:r>
            <w:r w:rsidR="00166999">
              <w:rPr>
                <w:rFonts w:cs="Times New Roman"/>
                <w:b/>
                <w:bCs/>
                <w:szCs w:val="24"/>
              </w:rPr>
              <w:t>0</w:t>
            </w:r>
            <w:r w:rsidRPr="0048345F">
              <w:rPr>
                <w:rFonts w:cs="Times New Roman"/>
                <w:b/>
                <w:bCs/>
                <w:szCs w:val="24"/>
              </w:rPr>
              <w:t xml:space="preserve"> точки по критериите за подбор.</w:t>
            </w:r>
          </w:p>
        </w:tc>
      </w:tr>
      <w:tr w:rsidR="00BC3929" w:rsidRPr="0048345F" w14:paraId="77A02A60" w14:textId="77777777" w:rsidTr="00BC3929">
        <w:trPr>
          <w:trHeight w:val="615"/>
        </w:trPr>
        <w:tc>
          <w:tcPr>
            <w:tcW w:w="9634" w:type="dxa"/>
            <w:gridSpan w:val="5"/>
            <w:shd w:val="clear" w:color="auto" w:fill="auto"/>
          </w:tcPr>
          <w:p w14:paraId="6D36DCD0" w14:textId="1C5F071F" w:rsidR="00BC3929" w:rsidRDefault="00BC3929" w:rsidP="00935796">
            <w:pPr>
              <w:spacing w:before="120" w:after="120"/>
              <w:contextualSpacing/>
              <w:jc w:val="both"/>
              <w:rPr>
                <w:rFonts w:cs="Times New Roman"/>
                <w:szCs w:val="24"/>
                <w:shd w:val="clear" w:color="auto" w:fill="FEFEFE"/>
              </w:rPr>
            </w:pPr>
          </w:p>
          <w:p w14:paraId="7F286DFF"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b/>
                <w:szCs w:val="24"/>
                <w:u w:val="single"/>
                <w:shd w:val="clear" w:color="auto" w:fill="FEFEFE"/>
              </w:rPr>
              <w:t xml:space="preserve">  Методика за техническа и финансова оценка на проектните предложения:</w:t>
            </w:r>
          </w:p>
          <w:p w14:paraId="4D10D276" w14:textId="77777777" w:rsidR="001E43C1" w:rsidRPr="001E43C1" w:rsidRDefault="001E43C1" w:rsidP="001E43C1">
            <w:pPr>
              <w:spacing w:before="120" w:after="120"/>
              <w:contextualSpacing/>
              <w:jc w:val="both"/>
              <w:rPr>
                <w:rFonts w:cs="Times New Roman"/>
                <w:b/>
                <w:szCs w:val="24"/>
                <w:u w:val="single"/>
                <w:shd w:val="clear" w:color="auto" w:fill="FEFEFE"/>
              </w:rPr>
            </w:pPr>
          </w:p>
          <w:p w14:paraId="1966D867"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szCs w:val="24"/>
                <w:shd w:val="clear" w:color="auto" w:fill="FEFEFE"/>
              </w:rPr>
              <w:t>За да бъдат присъдени точки на проектното предложение, при извършване на техническа и финансова оценка се проверяват представените доказателства за съответствие или изпълнение на условията/ изискванията по критериите, попълнената информация в Раздел 11. Допълнителна информация от формуляра за кандидтстване, както и от попълнените индикатори, предоставения бизнес план и вида на инвестициите по проекта:</w:t>
            </w:r>
          </w:p>
          <w:p w14:paraId="1988B19A" w14:textId="77777777" w:rsidR="001E43C1" w:rsidRPr="001E43C1" w:rsidRDefault="001E43C1" w:rsidP="001E43C1">
            <w:pPr>
              <w:spacing w:before="120" w:after="120"/>
              <w:contextualSpacing/>
              <w:jc w:val="both"/>
              <w:rPr>
                <w:rFonts w:cs="Times New Roman"/>
                <w:b/>
                <w:szCs w:val="24"/>
                <w:u w:val="single"/>
                <w:shd w:val="clear" w:color="auto" w:fill="FEFEFE"/>
              </w:rPr>
            </w:pPr>
          </w:p>
          <w:p w14:paraId="2C120DAE"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b/>
                <w:szCs w:val="24"/>
                <w:shd w:val="clear" w:color="auto" w:fill="FEFEFE"/>
              </w:rPr>
              <w:t>Критерий 1:</w:t>
            </w:r>
            <w:r w:rsidRPr="001E43C1">
              <w:rPr>
                <w:rFonts w:cs="Times New Roman"/>
                <w:szCs w:val="24"/>
                <w:shd w:val="clear" w:color="auto" w:fill="FEFEFE"/>
              </w:rPr>
              <w:t xml:space="preserve"> </w:t>
            </w:r>
            <w:r w:rsidRPr="001E43C1">
              <w:rPr>
                <w:rFonts w:cs="Times New Roman"/>
                <w:szCs w:val="24"/>
                <w:shd w:val="clear" w:color="auto" w:fill="FEFEFE"/>
                <w:lang w:val="ru-RU"/>
              </w:rPr>
              <w:t>Проектът е свързан с внедряване на иновации</w:t>
            </w:r>
            <w:r w:rsidRPr="001E43C1">
              <w:rPr>
                <w:rFonts w:cs="Times New Roman"/>
                <w:b/>
                <w:szCs w:val="24"/>
                <w:shd w:val="clear" w:color="auto" w:fill="FEFEFE"/>
              </w:rPr>
              <w:t xml:space="preserve"> </w:t>
            </w:r>
          </w:p>
          <w:p w14:paraId="4BA3908C"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b/>
                <w:szCs w:val="24"/>
                <w:shd w:val="clear" w:color="auto" w:fill="FEFEFE"/>
              </w:rPr>
              <w:t>Изискване,</w:t>
            </w:r>
            <w:r w:rsidRPr="001E43C1">
              <w:rPr>
                <w:rFonts w:cs="Times New Roman"/>
                <w:szCs w:val="24"/>
                <w:shd w:val="clear" w:color="auto" w:fill="FEFEFE"/>
              </w:rPr>
              <w:t xml:space="preserve"> за да бъдат присъдени точки по критерия: Над 20 % от допустимите инвестиционни разходи по проекта са свързани с иновации в икономическата дейност.</w:t>
            </w:r>
          </w:p>
          <w:p w14:paraId="5CED1782"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szCs w:val="24"/>
                <w:shd w:val="clear" w:color="auto" w:fill="FEFEFE"/>
              </w:rPr>
              <w:t>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p w14:paraId="0EABCF77"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b/>
                <w:szCs w:val="24"/>
                <w:shd w:val="clear" w:color="auto" w:fill="FEFEFE"/>
              </w:rPr>
              <w:t xml:space="preserve">За доказване се проверява съответствието на проектното предложение с поне едно от следните условия:  </w:t>
            </w:r>
          </w:p>
          <w:p w14:paraId="7042B7A8"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szCs w:val="24"/>
                <w:shd w:val="clear" w:color="auto" w:fill="FEFEFE"/>
              </w:rPr>
              <w:t xml:space="preserve">Допустимите инвестиционни разходи в проектното предложение са насочени към: </w:t>
            </w:r>
          </w:p>
          <w:p w14:paraId="4A8CA769"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szCs w:val="24"/>
                <w:shd w:val="clear" w:color="auto" w:fill="FEFEFE"/>
              </w:rPr>
              <w:t xml:space="preserve">- иновативен продукт, произвеждан от микропредприятието,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иновативния продукт; </w:t>
            </w:r>
            <w:r w:rsidRPr="001E43C1">
              <w:rPr>
                <w:rFonts w:cs="Times New Roman"/>
                <w:b/>
                <w:i/>
                <w:szCs w:val="24"/>
                <w:shd w:val="clear" w:color="auto" w:fill="FEFEFE"/>
              </w:rPr>
              <w:t>или</w:t>
            </w:r>
          </w:p>
          <w:p w14:paraId="10FF38E5"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szCs w:val="24"/>
                <w:shd w:val="clear" w:color="auto" w:fill="FEFEFE"/>
              </w:rPr>
              <w:t xml:space="preserve">-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съответната машина/съоръжение/оборудване. Патентът/ удостоверение за полезен модел следва да е за цялата/ото машина/съоръжение/оборудване. Когато патентът или удостоверението за полезен модел се отнася за част/и от машината/съоръжението/оборудването, които не надхвърлят 30% от допустимите инвестиционни разходи по проекта, същите не се считат за иновативни и не се получават точки по критерия; </w:t>
            </w:r>
            <w:r w:rsidRPr="001E43C1">
              <w:rPr>
                <w:rFonts w:cs="Times New Roman"/>
                <w:b/>
                <w:i/>
                <w:szCs w:val="24"/>
                <w:shd w:val="clear" w:color="auto" w:fill="FEFEFE"/>
              </w:rPr>
              <w:t>или</w:t>
            </w:r>
          </w:p>
          <w:p w14:paraId="2A366330" w14:textId="77777777" w:rsidR="001E43C1" w:rsidRPr="001E43C1" w:rsidRDefault="001E43C1" w:rsidP="001E43C1">
            <w:pPr>
              <w:spacing w:before="120" w:after="120"/>
              <w:contextualSpacing/>
              <w:jc w:val="both"/>
              <w:rPr>
                <w:rFonts w:cs="Times New Roman"/>
                <w:b/>
                <w:szCs w:val="24"/>
                <w:u w:val="single"/>
                <w:shd w:val="clear" w:color="auto" w:fill="FEFEFE"/>
              </w:rPr>
            </w:pPr>
            <w:r w:rsidRPr="001E43C1">
              <w:rPr>
                <w:rFonts w:cs="Times New Roman"/>
                <w:szCs w:val="24"/>
                <w:shd w:val="clear" w:color="auto" w:fill="FEFEFE"/>
              </w:rPr>
              <w:t xml:space="preserve">- нова практика,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 практика;  </w:t>
            </w:r>
            <w:r w:rsidRPr="001E43C1">
              <w:rPr>
                <w:rFonts w:cs="Times New Roman"/>
                <w:b/>
                <w:i/>
                <w:szCs w:val="24"/>
                <w:shd w:val="clear" w:color="auto" w:fill="FEFEFE"/>
              </w:rPr>
              <w:t>или</w:t>
            </w:r>
          </w:p>
          <w:p w14:paraId="0387F28C"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szCs w:val="24"/>
                <w:shd w:val="clear" w:color="auto" w:fill="FEFEFE"/>
              </w:rPr>
              <w:t>-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новата организационна форма.</w:t>
            </w:r>
          </w:p>
          <w:p w14:paraId="11708AA0" w14:textId="77777777" w:rsidR="001E43C1" w:rsidRPr="001E43C1" w:rsidRDefault="001E43C1" w:rsidP="001E43C1">
            <w:pPr>
              <w:spacing w:before="120" w:after="120"/>
              <w:contextualSpacing/>
              <w:jc w:val="both"/>
              <w:rPr>
                <w:rFonts w:cs="Times New Roman"/>
                <w:szCs w:val="24"/>
                <w:shd w:val="clear" w:color="auto" w:fill="FEFEFE"/>
              </w:rPr>
            </w:pPr>
          </w:p>
          <w:p w14:paraId="2582E495"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szCs w:val="24"/>
                <w:shd w:val="clear" w:color="auto" w:fill="FEFEFE"/>
              </w:rPr>
              <w:t xml:space="preserve"> </w:t>
            </w:r>
            <w:r w:rsidRPr="001E43C1">
              <w:rPr>
                <w:rFonts w:cs="Times New Roman"/>
                <w:b/>
                <w:szCs w:val="24"/>
                <w:shd w:val="clear" w:color="auto" w:fill="FEFEFE"/>
              </w:rPr>
              <w:t>Критерий 2:</w:t>
            </w:r>
            <w:r w:rsidRPr="001E43C1">
              <w:rPr>
                <w:rFonts w:cs="Times New Roman"/>
                <w:szCs w:val="24"/>
                <w:shd w:val="clear" w:color="auto" w:fill="FEFEFE"/>
              </w:rPr>
              <w:t xml:space="preserve"> </w:t>
            </w:r>
            <w:r w:rsidRPr="001E43C1">
              <w:rPr>
                <w:rFonts w:cs="Times New Roman"/>
                <w:szCs w:val="24"/>
                <w:shd w:val="clear" w:color="auto" w:fill="FEFEFE"/>
                <w:lang w:val="ru-RU"/>
              </w:rPr>
              <w:t>Проектът осигурява устойчива заетост за  работни места на пълно работно време.</w:t>
            </w:r>
          </w:p>
          <w:p w14:paraId="2987F468"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szCs w:val="24"/>
                <w:shd w:val="clear" w:color="auto" w:fill="FEFEFE"/>
              </w:rPr>
              <w:t xml:space="preserve">В резултат от изпълнението на проекта, в Бизнес плана - Таблица Б2 "Заетост", кандидатът  предвижда разкриване и поддържане на нови работни места. За създадено ново работно място се признава увеличението на броя на средносписъчния персонал на предприятието, наличен към предходната на кандидатстването година, като за присъждане на точки това увеличение е най-малко 2 броя - целогодишно, по трудово правоотношение, на 8 часа работно време. </w:t>
            </w:r>
          </w:p>
          <w:p w14:paraId="5FB8102C"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b/>
                <w:szCs w:val="24"/>
                <w:shd w:val="clear" w:color="auto" w:fill="FEFEFE"/>
              </w:rPr>
              <w:t xml:space="preserve">За доказване на съответствие: </w:t>
            </w:r>
            <w:r w:rsidRPr="001E43C1">
              <w:rPr>
                <w:rFonts w:cs="Times New Roman"/>
                <w:szCs w:val="24"/>
                <w:shd w:val="clear" w:color="auto" w:fill="FEFEFE"/>
              </w:rPr>
              <w:t xml:space="preserve">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„Отчет за заетите лица, средствата за работна заплата и други разходи за труд” (формуляр- образец на НСИ), а за </w:t>
            </w:r>
            <w:r w:rsidRPr="001E43C1">
              <w:rPr>
                <w:rFonts w:cs="Times New Roman"/>
                <w:i/>
                <w:szCs w:val="24"/>
                <w:shd w:val="clear" w:color="auto" w:fill="FEFEFE"/>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и </w:t>
            </w:r>
            <w:r w:rsidRPr="001E43C1">
              <w:rPr>
                <w:rFonts w:cs="Times New Roman"/>
                <w:szCs w:val="24"/>
                <w:shd w:val="clear" w:color="auto" w:fill="FEFEFE"/>
              </w:rPr>
              <w:t>приложена попълнена</w:t>
            </w:r>
            <w:r w:rsidRPr="001E43C1">
              <w:rPr>
                <w:rFonts w:cs="Times New Roman"/>
                <w:i/>
                <w:szCs w:val="24"/>
                <w:shd w:val="clear" w:color="auto" w:fill="FEFEFE"/>
              </w:rPr>
              <w:t xml:space="preserve"> </w:t>
            </w:r>
            <w:r w:rsidRPr="001E43C1">
              <w:rPr>
                <w:rFonts w:cs="Times New Roman"/>
                <w:szCs w:val="24"/>
                <w:shd w:val="clear" w:color="auto" w:fill="FEFEFE"/>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 Приложение №15,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 Б 2 от бизнес плана и в административния договор. </w:t>
            </w:r>
          </w:p>
          <w:p w14:paraId="33515262"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b/>
                <w:szCs w:val="24"/>
                <w:shd w:val="clear" w:color="auto" w:fill="FEFEFE"/>
              </w:rPr>
              <w:t>Важно!</w:t>
            </w:r>
            <w:r w:rsidRPr="001E43C1">
              <w:rPr>
                <w:rFonts w:cs="Times New Roman"/>
                <w:szCs w:val="24"/>
                <w:shd w:val="clear" w:color="auto" w:fill="FEFEFE"/>
              </w:rPr>
              <w:t xml:space="preserve">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14:paraId="51D250BE" w14:textId="77777777" w:rsidR="001E43C1" w:rsidRPr="001E43C1" w:rsidRDefault="001E43C1" w:rsidP="001E43C1">
            <w:pPr>
              <w:spacing w:before="120" w:after="120"/>
              <w:contextualSpacing/>
              <w:jc w:val="both"/>
              <w:rPr>
                <w:rFonts w:cs="Times New Roman"/>
                <w:szCs w:val="24"/>
                <w:shd w:val="clear" w:color="auto" w:fill="FEFEFE"/>
              </w:rPr>
            </w:pPr>
          </w:p>
          <w:p w14:paraId="0C706C62"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b/>
                <w:szCs w:val="24"/>
                <w:shd w:val="clear" w:color="auto" w:fill="FEFEFE"/>
              </w:rPr>
              <w:t>Критерий 3:</w:t>
            </w:r>
            <w:r w:rsidRPr="001E43C1">
              <w:rPr>
                <w:rFonts w:cs="Times New Roman"/>
                <w:szCs w:val="24"/>
                <w:shd w:val="clear" w:color="auto" w:fill="FEFEFE"/>
              </w:rPr>
              <w:t xml:space="preserve"> Проекти, подадени от кандидати, притежаващи опит или образование в сектора, за който кандидатстват.</w:t>
            </w:r>
          </w:p>
          <w:p w14:paraId="4FFA9988"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szCs w:val="24"/>
                <w:shd w:val="clear" w:color="auto" w:fill="FEFEFE"/>
              </w:rPr>
              <w:t>За доказване на съответствие с този критерий, кандидатът следва да  представи:</w:t>
            </w:r>
          </w:p>
          <w:p w14:paraId="5BE0DD82"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szCs w:val="24"/>
                <w:shd w:val="clear" w:color="auto" w:fill="FEFEFE"/>
              </w:rPr>
              <w:t xml:space="preserve"> -</w:t>
            </w:r>
            <w:r w:rsidRPr="001E43C1">
              <w:rPr>
                <w:rFonts w:cs="Times New Roman"/>
                <w:szCs w:val="24"/>
                <w:shd w:val="clear" w:color="auto" w:fill="FEFEFE"/>
              </w:rPr>
              <w:tab/>
              <w:t>Диплома за придобита образователно-квалификационна степен (образователна или научна) или копие на свидетелството за правоспособност за професии, упражняването на които изисква правоспособност, или копие на документ за професионално образование, доказващ придобиването на средно образование и на квалификация по професия на представляващия кандидата или на собственика/ците на най-малко 50% от дяловете/капитала на кандидата ;</w:t>
            </w:r>
          </w:p>
          <w:p w14:paraId="5C9E9BAB"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szCs w:val="24"/>
                <w:shd w:val="clear" w:color="auto" w:fill="FEFEFE"/>
              </w:rPr>
              <w:t>-</w:t>
            </w:r>
            <w:r w:rsidRPr="001E43C1">
              <w:rPr>
                <w:rFonts w:cs="Times New Roman"/>
                <w:szCs w:val="24"/>
                <w:shd w:val="clear" w:color="auto" w:fill="FEFEFE"/>
              </w:rPr>
              <w:tab/>
            </w:r>
            <w:bookmarkStart w:id="1" w:name="_Hlk63065574"/>
            <w:r w:rsidRPr="001E43C1">
              <w:rPr>
                <w:rFonts w:cs="Times New Roman"/>
                <w:szCs w:val="24"/>
                <w:shd w:val="clear" w:color="auto" w:fill="FEFEFE"/>
              </w:rPr>
              <w:t>Копие от трудова/осигурителна книжка на представляващия кандидата или собственика/ците на най-малко 50% от дяловете/капитала на кандидата, и/ или  Удостоверение от НСИ за определяне на кода на основната и допълнителните икономически дейности на кандидата през предходната финансова година, предхождаща датата на кандидатстване, за доказване на опит в сектора, за който кандидатства</w:t>
            </w:r>
            <w:bookmarkEnd w:id="1"/>
            <w:r w:rsidRPr="001E43C1">
              <w:rPr>
                <w:rFonts w:cs="Times New Roman"/>
                <w:szCs w:val="24"/>
                <w:shd w:val="clear" w:color="auto" w:fill="FEFEFE"/>
              </w:rPr>
              <w:t xml:space="preserve">. (когато е приложимо). </w:t>
            </w:r>
          </w:p>
          <w:p w14:paraId="4BC6C7FC" w14:textId="77777777"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szCs w:val="24"/>
                <w:shd w:val="clear" w:color="auto" w:fill="FEFEFE"/>
              </w:rPr>
              <w:t xml:space="preserve">Представя се  във формат „pdf“  или „jpg“.  </w:t>
            </w:r>
          </w:p>
          <w:p w14:paraId="23F2F8B9" w14:textId="77777777" w:rsidR="001E43C1" w:rsidRPr="001E43C1" w:rsidRDefault="001E43C1" w:rsidP="001E43C1">
            <w:pPr>
              <w:spacing w:before="120" w:after="120"/>
              <w:contextualSpacing/>
              <w:jc w:val="both"/>
              <w:rPr>
                <w:rFonts w:cs="Times New Roman"/>
                <w:szCs w:val="24"/>
                <w:shd w:val="clear" w:color="auto" w:fill="FEFEFE"/>
              </w:rPr>
            </w:pPr>
          </w:p>
          <w:p w14:paraId="3B3C9372" w14:textId="77777777" w:rsidR="001E43C1" w:rsidRPr="001E43C1" w:rsidRDefault="001E43C1" w:rsidP="001E43C1">
            <w:pPr>
              <w:spacing w:before="120" w:after="120"/>
              <w:contextualSpacing/>
              <w:jc w:val="both"/>
              <w:rPr>
                <w:rFonts w:cs="Times New Roman"/>
                <w:b/>
                <w:szCs w:val="24"/>
                <w:shd w:val="clear" w:color="auto" w:fill="FEFEFE"/>
              </w:rPr>
            </w:pPr>
            <w:r w:rsidRPr="001E43C1">
              <w:rPr>
                <w:rFonts w:cs="Times New Roman"/>
                <w:b/>
                <w:szCs w:val="24"/>
                <w:shd w:val="clear" w:color="auto" w:fill="FEFEFE"/>
              </w:rPr>
              <w:t>Важно! За кандидати ЕТ по критерии за подбор се признават и обстоятелствата за физическото лице- собственик на ЕТ.</w:t>
            </w:r>
          </w:p>
          <w:p w14:paraId="1DF145C5" w14:textId="77777777" w:rsidR="001E43C1" w:rsidRPr="001E43C1" w:rsidRDefault="001E43C1" w:rsidP="001E43C1">
            <w:pPr>
              <w:spacing w:before="120" w:after="120"/>
              <w:contextualSpacing/>
              <w:jc w:val="both"/>
              <w:rPr>
                <w:rFonts w:cs="Times New Roman"/>
                <w:b/>
                <w:szCs w:val="24"/>
                <w:shd w:val="clear" w:color="auto" w:fill="FEFEFE"/>
              </w:rPr>
            </w:pPr>
          </w:p>
          <w:p w14:paraId="4C0E69BD" w14:textId="77777777" w:rsidR="001E43C1" w:rsidRPr="001E43C1" w:rsidRDefault="001E43C1" w:rsidP="001E43C1">
            <w:pPr>
              <w:spacing w:before="120" w:after="120"/>
              <w:contextualSpacing/>
              <w:jc w:val="both"/>
              <w:rPr>
                <w:rFonts w:cs="Times New Roman"/>
                <w:b/>
                <w:szCs w:val="24"/>
                <w:shd w:val="clear" w:color="auto" w:fill="FEFEFE"/>
              </w:rPr>
            </w:pPr>
            <w:bookmarkStart w:id="2" w:name="_Hlk63064316"/>
            <w:r w:rsidRPr="001E43C1">
              <w:rPr>
                <w:rFonts w:cs="Times New Roman"/>
                <w:b/>
                <w:szCs w:val="24"/>
                <w:shd w:val="clear" w:color="auto" w:fill="FEFEFE"/>
              </w:rPr>
              <w:t xml:space="preserve">Критерий 4: </w:t>
            </w:r>
            <w:bookmarkEnd w:id="2"/>
            <w:r w:rsidRPr="001E43C1">
              <w:rPr>
                <w:rFonts w:cs="Times New Roman"/>
                <w:szCs w:val="24"/>
                <w:shd w:val="clear" w:color="auto" w:fill="FEFEFE"/>
              </w:rPr>
              <w:t>С проекта се въвеждат процеси и технологии, целящи опазването на околната среда.</w:t>
            </w:r>
          </w:p>
          <w:p w14:paraId="4544C643" w14:textId="6545B3B4" w:rsidR="001E43C1" w:rsidRPr="001E43C1" w:rsidRDefault="001E43C1" w:rsidP="001E43C1">
            <w:pPr>
              <w:spacing w:before="120" w:after="120"/>
              <w:contextualSpacing/>
              <w:jc w:val="both"/>
              <w:rPr>
                <w:rFonts w:cs="Times New Roman"/>
                <w:szCs w:val="24"/>
                <w:shd w:val="clear" w:color="auto" w:fill="FEFEFE"/>
              </w:rPr>
            </w:pPr>
            <w:r w:rsidRPr="001E43C1">
              <w:rPr>
                <w:rFonts w:cs="Times New Roman"/>
                <w:szCs w:val="24"/>
                <w:shd w:val="clear" w:color="auto" w:fill="FEFEFE"/>
              </w:rPr>
              <w:t>Необходимо е бенефициентът да представи експертно становище от правоспособно лице, че с проекта се въвеждат нови процеси и технологии в съответствие с</w:t>
            </w:r>
            <w:r>
              <w:rPr>
                <w:rFonts w:cs="Times New Roman"/>
                <w:szCs w:val="24"/>
                <w:shd w:val="clear" w:color="auto" w:fill="FEFEFE"/>
              </w:rPr>
              <w:t xml:space="preserve"> „</w:t>
            </w:r>
            <w:r w:rsidRPr="001E43C1">
              <w:rPr>
                <w:rFonts w:cs="Times New Roman"/>
                <w:szCs w:val="24"/>
                <w:shd w:val="clear" w:color="auto" w:fill="FEFEFE"/>
              </w:rPr>
              <w:t xml:space="preserve">Насоки за интеграция на политиката по околна среда и политиката по изменение на климата </w:t>
            </w:r>
            <w:r>
              <w:rPr>
                <w:rFonts w:cs="Times New Roman"/>
                <w:szCs w:val="24"/>
                <w:shd w:val="clear" w:color="auto" w:fill="FEFEFE"/>
              </w:rPr>
              <w:t xml:space="preserve">в </w:t>
            </w:r>
            <w:r w:rsidRPr="001E43C1">
              <w:rPr>
                <w:rFonts w:cs="Times New Roman"/>
                <w:szCs w:val="24"/>
                <w:shd w:val="clear" w:color="auto" w:fill="FEFEFE"/>
              </w:rPr>
              <w:t>Европейските структурни и инвестиционни фондове – фаза Изпълнение на Споразумението за партньорство и програмите в периода 2014 – 2020</w:t>
            </w:r>
            <w:r>
              <w:rPr>
                <w:rFonts w:cs="Times New Roman"/>
                <w:szCs w:val="24"/>
                <w:shd w:val="clear" w:color="auto" w:fill="FEFEFE"/>
              </w:rPr>
              <w:t>“</w:t>
            </w:r>
            <w:r w:rsidRPr="001E43C1">
              <w:rPr>
                <w:rFonts w:cs="Times New Roman"/>
                <w:szCs w:val="24"/>
                <w:shd w:val="clear" w:color="auto" w:fill="FEFEFE"/>
              </w:rPr>
              <w:t>.</w:t>
            </w:r>
          </w:p>
          <w:p w14:paraId="6719D8B8" w14:textId="659BF52A" w:rsidR="00094D32" w:rsidRDefault="00094D32" w:rsidP="00935796">
            <w:pPr>
              <w:spacing w:before="120" w:after="120"/>
              <w:contextualSpacing/>
              <w:jc w:val="both"/>
              <w:rPr>
                <w:rFonts w:cs="Times New Roman"/>
                <w:szCs w:val="24"/>
                <w:shd w:val="clear" w:color="auto" w:fill="FEFEFE"/>
              </w:rPr>
            </w:pPr>
          </w:p>
          <w:p w14:paraId="2B1942CC" w14:textId="60962EC5" w:rsidR="00094D32" w:rsidRPr="003212E7" w:rsidRDefault="00094D32" w:rsidP="00935796">
            <w:pPr>
              <w:spacing w:before="120" w:after="120"/>
              <w:contextualSpacing/>
              <w:jc w:val="both"/>
              <w:rPr>
                <w:rFonts w:cs="Times New Roman"/>
                <w:szCs w:val="24"/>
                <w:shd w:val="clear" w:color="auto" w:fill="FEFEFE"/>
              </w:rPr>
            </w:pPr>
            <w:r>
              <w:rPr>
                <w:rFonts w:cs="Times New Roman"/>
                <w:szCs w:val="24"/>
                <w:shd w:val="clear" w:color="auto" w:fill="FEFEFE"/>
              </w:rPr>
              <w:t>Класирането на проектите се извършва в низходяш ред в зависимост от получените точки.</w:t>
            </w:r>
          </w:p>
          <w:p w14:paraId="460739FC" w14:textId="77777777" w:rsidR="001E43C1" w:rsidRDefault="00BC3929" w:rsidP="00935796">
            <w:pPr>
              <w:spacing w:before="120" w:after="120" w:line="276" w:lineRule="auto"/>
              <w:contextualSpacing/>
              <w:jc w:val="both"/>
              <w:rPr>
                <w:rFonts w:cs="Times New Roman"/>
                <w:szCs w:val="24"/>
                <w:shd w:val="clear" w:color="auto" w:fill="FEFEFE"/>
              </w:rPr>
            </w:pPr>
            <w:r>
              <w:rPr>
                <w:rFonts w:cs="Times New Roman"/>
                <w:szCs w:val="24"/>
                <w:shd w:val="clear" w:color="auto" w:fill="FEFEFE"/>
              </w:rPr>
              <w:t>С Решение на ОС на МИГ Самоков от 26.02.2019 г. п</w:t>
            </w:r>
            <w:r w:rsidRPr="003212E7">
              <w:rPr>
                <w:rFonts w:cs="Times New Roman"/>
                <w:szCs w:val="24"/>
                <w:shd w:val="clear" w:color="auto" w:fill="FEFEFE"/>
              </w:rPr>
              <w:t>ри наличие на проектни предложения, получили еднакви общи крайни оценки, проектите да бъдат подреждани в низходящ ред, като се дава предимство на проекта/ите, получил/и и по-висока/и оценка/и по</w:t>
            </w:r>
            <w:r w:rsidR="001E43C1">
              <w:rPr>
                <w:rFonts w:cs="Times New Roman"/>
                <w:szCs w:val="24"/>
                <w:shd w:val="clear" w:color="auto" w:fill="FEFEFE"/>
              </w:rPr>
              <w:t>:</w:t>
            </w:r>
          </w:p>
          <w:p w14:paraId="6B647F67" w14:textId="0D9F79AF" w:rsidR="00BC3929" w:rsidRPr="007E22D1" w:rsidRDefault="00BC3929" w:rsidP="007E22D1">
            <w:pPr>
              <w:pStyle w:val="ListParagraph"/>
              <w:numPr>
                <w:ilvl w:val="0"/>
                <w:numId w:val="28"/>
              </w:numPr>
              <w:spacing w:before="120" w:after="120" w:line="276" w:lineRule="auto"/>
              <w:jc w:val="both"/>
              <w:rPr>
                <w:rFonts w:cs="Times New Roman"/>
                <w:szCs w:val="24"/>
                <w:shd w:val="clear" w:color="auto" w:fill="FEFEFE"/>
              </w:rPr>
            </w:pPr>
            <w:r w:rsidRPr="007E22D1">
              <w:rPr>
                <w:rFonts w:cs="Times New Roman"/>
                <w:szCs w:val="24"/>
                <w:shd w:val="clear" w:color="auto" w:fill="FEFEFE"/>
              </w:rPr>
              <w:t xml:space="preserve">Критерий </w:t>
            </w:r>
            <w:r w:rsidR="007E22D1" w:rsidRPr="007E22D1">
              <w:rPr>
                <w:rFonts w:cs="Times New Roman"/>
                <w:szCs w:val="24"/>
                <w:shd w:val="clear" w:color="auto" w:fill="FEFEFE"/>
              </w:rPr>
              <w:t>2</w:t>
            </w:r>
            <w:r w:rsidRPr="007E22D1">
              <w:rPr>
                <w:rFonts w:cs="Times New Roman"/>
                <w:szCs w:val="24"/>
                <w:shd w:val="clear" w:color="auto" w:fill="FEFEFE"/>
              </w:rPr>
              <w:t xml:space="preserve"> </w:t>
            </w:r>
            <w:r w:rsidRPr="007E22D1">
              <w:rPr>
                <w:rFonts w:cs="Times New Roman"/>
                <w:b/>
                <w:bCs/>
                <w:szCs w:val="24"/>
                <w:shd w:val="clear" w:color="auto" w:fill="FEFEFE"/>
              </w:rPr>
              <w:t>„Проектът създава нови работни места“</w:t>
            </w:r>
            <w:r w:rsidRPr="007E22D1">
              <w:rPr>
                <w:rFonts w:cs="Times New Roman"/>
                <w:szCs w:val="24"/>
                <w:shd w:val="clear" w:color="auto" w:fill="FEFEFE"/>
              </w:rPr>
              <w:t>.</w:t>
            </w:r>
          </w:p>
          <w:p w14:paraId="5E620F6D" w14:textId="77777777" w:rsidR="007E22D1" w:rsidRDefault="00BC3929" w:rsidP="007E22D1">
            <w:pPr>
              <w:jc w:val="both"/>
              <w:rPr>
                <w:rFonts w:cs="Times New Roman"/>
                <w:szCs w:val="24"/>
                <w:shd w:val="clear" w:color="auto" w:fill="FEFEFE"/>
              </w:rPr>
            </w:pPr>
            <w:r w:rsidRPr="00F9205A">
              <w:rPr>
                <w:rFonts w:cs="Times New Roman"/>
                <w:szCs w:val="24"/>
                <w:shd w:val="clear" w:color="auto" w:fill="FEFEFE"/>
              </w:rPr>
              <w:t xml:space="preserve">В случай, че проектните предложения имат равен брой точки и по критерий № </w:t>
            </w:r>
            <w:r w:rsidR="007E22D1">
              <w:rPr>
                <w:rFonts w:cs="Times New Roman"/>
                <w:szCs w:val="24"/>
                <w:shd w:val="clear" w:color="auto" w:fill="FEFEFE"/>
              </w:rPr>
              <w:t>2</w:t>
            </w:r>
            <w:r w:rsidRPr="00F9205A">
              <w:rPr>
                <w:rFonts w:cs="Times New Roman"/>
                <w:szCs w:val="24"/>
                <w:shd w:val="clear" w:color="auto" w:fill="FEFEFE"/>
              </w:rPr>
              <w:t xml:space="preserve">, същите ще бъдат класирани съобразно получения брой точки по </w:t>
            </w:r>
          </w:p>
          <w:p w14:paraId="0978745A" w14:textId="01DEE0C8" w:rsidR="00BC3929" w:rsidRPr="007E22D1" w:rsidRDefault="00BC3929" w:rsidP="007E22D1">
            <w:pPr>
              <w:pStyle w:val="ListParagraph"/>
              <w:numPr>
                <w:ilvl w:val="0"/>
                <w:numId w:val="28"/>
              </w:numPr>
              <w:jc w:val="both"/>
              <w:rPr>
                <w:rFonts w:cs="Times New Roman"/>
                <w:b/>
                <w:bCs/>
                <w:szCs w:val="24"/>
              </w:rPr>
            </w:pPr>
            <w:r w:rsidRPr="007E22D1">
              <w:rPr>
                <w:rFonts w:cs="Times New Roman"/>
                <w:szCs w:val="24"/>
                <w:shd w:val="clear" w:color="auto" w:fill="FEFEFE"/>
              </w:rPr>
              <w:t>критерий</w:t>
            </w:r>
            <w:r w:rsidRPr="007E22D1">
              <w:rPr>
                <w:rFonts w:cs="Times New Roman"/>
                <w:szCs w:val="24"/>
                <w:shd w:val="clear" w:color="auto" w:fill="FEFEFE"/>
                <w:lang w:val="en-US"/>
              </w:rPr>
              <w:t xml:space="preserve"> </w:t>
            </w:r>
            <w:r w:rsidRPr="007E22D1">
              <w:rPr>
                <w:rFonts w:cs="Times New Roman"/>
                <w:szCs w:val="24"/>
                <w:shd w:val="clear" w:color="auto" w:fill="FEFEFE"/>
              </w:rPr>
              <w:t xml:space="preserve">№ </w:t>
            </w:r>
            <w:r w:rsidR="007E22D1" w:rsidRPr="007E22D1">
              <w:rPr>
                <w:rFonts w:cs="Times New Roman"/>
                <w:szCs w:val="24"/>
                <w:shd w:val="clear" w:color="auto" w:fill="FEFEFE"/>
                <w:lang w:val="en-US"/>
              </w:rPr>
              <w:t>1</w:t>
            </w:r>
            <w:r w:rsidRPr="007E22D1">
              <w:rPr>
                <w:rFonts w:cs="Times New Roman"/>
                <w:szCs w:val="24"/>
                <w:shd w:val="clear" w:color="auto" w:fill="FEFEFE"/>
              </w:rPr>
              <w:t xml:space="preserve"> </w:t>
            </w:r>
            <w:r w:rsidR="007E22D1" w:rsidRPr="007E22D1">
              <w:rPr>
                <w:rFonts w:cs="Times New Roman"/>
                <w:szCs w:val="24"/>
                <w:shd w:val="clear" w:color="auto" w:fill="FEFEFE"/>
              </w:rPr>
              <w:t>„</w:t>
            </w:r>
            <w:r w:rsidR="007E22D1" w:rsidRPr="007E22D1">
              <w:rPr>
                <w:rFonts w:cs="Times New Roman"/>
                <w:b/>
                <w:bCs/>
                <w:szCs w:val="24"/>
              </w:rPr>
              <w:t>Иновативност - въвеждане на нови за територията практики, и/или услуги и/или продукти в предприятието</w:t>
            </w:r>
            <w:r w:rsidR="007E22D1" w:rsidRPr="007E22D1">
              <w:rPr>
                <w:rFonts w:eastAsia="Times New Roman" w:cs="Times New Roman"/>
                <w:color w:val="000000"/>
                <w:szCs w:val="24"/>
                <w:lang w:eastAsia="bg-BG"/>
              </w:rPr>
              <w:t xml:space="preserve"> </w:t>
            </w:r>
            <w:r w:rsidRPr="007E22D1">
              <w:rPr>
                <w:rFonts w:cs="Times New Roman"/>
                <w:b/>
                <w:bCs/>
                <w:szCs w:val="24"/>
                <w:shd w:val="clear" w:color="auto" w:fill="FEFEFE"/>
              </w:rPr>
              <w:t>“</w:t>
            </w:r>
            <w:r w:rsidRPr="007E22D1">
              <w:rPr>
                <w:rFonts w:cs="Times New Roman"/>
                <w:szCs w:val="24"/>
                <w:shd w:val="clear" w:color="auto" w:fill="FEFEFE"/>
              </w:rPr>
              <w:t>.</w:t>
            </w:r>
          </w:p>
          <w:p w14:paraId="13A7E5C6" w14:textId="77777777" w:rsidR="007E22D1" w:rsidRDefault="00BC3929" w:rsidP="00935796">
            <w:pPr>
              <w:spacing w:line="276" w:lineRule="auto"/>
              <w:contextualSpacing/>
              <w:jc w:val="both"/>
              <w:rPr>
                <w:rFonts w:cs="Times New Roman"/>
                <w:szCs w:val="24"/>
                <w:shd w:val="clear" w:color="auto" w:fill="FEFEFE"/>
              </w:rPr>
            </w:pPr>
            <w:r w:rsidRPr="001140B4">
              <w:rPr>
                <w:rFonts w:cs="Times New Roman"/>
                <w:szCs w:val="24"/>
                <w:shd w:val="clear" w:color="auto" w:fill="FEFEFE"/>
              </w:rPr>
              <w:t xml:space="preserve">В случай, че проектните предложения имат равен брой точки и по критерий № </w:t>
            </w:r>
            <w:r w:rsidR="007E22D1">
              <w:rPr>
                <w:rFonts w:cs="Times New Roman"/>
                <w:szCs w:val="24"/>
                <w:shd w:val="clear" w:color="auto" w:fill="FEFEFE"/>
              </w:rPr>
              <w:t>1</w:t>
            </w:r>
            <w:r>
              <w:rPr>
                <w:rFonts w:cs="Times New Roman"/>
                <w:szCs w:val="24"/>
                <w:shd w:val="clear" w:color="auto" w:fill="FEFEFE"/>
              </w:rPr>
              <w:t xml:space="preserve">, </w:t>
            </w:r>
            <w:r w:rsidRPr="001140B4">
              <w:rPr>
                <w:rFonts w:cs="Times New Roman"/>
                <w:szCs w:val="24"/>
                <w:shd w:val="clear" w:color="auto" w:fill="FEFEFE"/>
              </w:rPr>
              <w:t xml:space="preserve">същите ще бъдат класирани съобразно получения брой точки по </w:t>
            </w:r>
          </w:p>
          <w:p w14:paraId="6D1463C1" w14:textId="727528B7" w:rsidR="00BC3929" w:rsidRPr="007E22D1" w:rsidRDefault="00BC3929" w:rsidP="007E22D1">
            <w:pPr>
              <w:pStyle w:val="ListParagraph"/>
              <w:numPr>
                <w:ilvl w:val="0"/>
                <w:numId w:val="28"/>
              </w:numPr>
              <w:spacing w:line="276" w:lineRule="auto"/>
              <w:jc w:val="both"/>
              <w:rPr>
                <w:rFonts w:cs="Times New Roman"/>
                <w:szCs w:val="24"/>
                <w:shd w:val="clear" w:color="auto" w:fill="FEFEFE"/>
              </w:rPr>
            </w:pPr>
            <w:r w:rsidRPr="007E22D1">
              <w:rPr>
                <w:rFonts w:cs="Times New Roman"/>
                <w:szCs w:val="24"/>
                <w:shd w:val="clear" w:color="auto" w:fill="FEFEFE"/>
              </w:rPr>
              <w:t>критерий</w:t>
            </w:r>
            <w:r w:rsidRPr="007E22D1">
              <w:rPr>
                <w:rFonts w:cs="Times New Roman"/>
                <w:szCs w:val="24"/>
                <w:shd w:val="clear" w:color="auto" w:fill="FEFEFE"/>
                <w:lang w:val="en-US"/>
              </w:rPr>
              <w:t xml:space="preserve"> </w:t>
            </w:r>
            <w:r w:rsidRPr="007E22D1">
              <w:rPr>
                <w:rFonts w:cs="Times New Roman"/>
                <w:szCs w:val="24"/>
                <w:shd w:val="clear" w:color="auto" w:fill="FEFEFE"/>
              </w:rPr>
              <w:t xml:space="preserve">№ </w:t>
            </w:r>
            <w:r w:rsidR="007E22D1" w:rsidRPr="007E22D1">
              <w:rPr>
                <w:rFonts w:cs="Times New Roman"/>
                <w:szCs w:val="24"/>
                <w:shd w:val="clear" w:color="auto" w:fill="FEFEFE"/>
              </w:rPr>
              <w:t>3</w:t>
            </w:r>
            <w:r w:rsidRPr="007E22D1">
              <w:rPr>
                <w:rFonts w:cs="Times New Roman"/>
                <w:szCs w:val="24"/>
                <w:shd w:val="clear" w:color="auto" w:fill="FEFEFE"/>
              </w:rPr>
              <w:t xml:space="preserve"> „</w:t>
            </w:r>
            <w:r w:rsidRPr="007E22D1">
              <w:rPr>
                <w:rFonts w:cs="Times New Roman"/>
                <w:b/>
                <w:bCs/>
                <w:szCs w:val="24"/>
                <w:shd w:val="clear" w:color="auto" w:fill="FEFEFE"/>
              </w:rPr>
              <w:t>Проекти, подадени от кандидати, притежаващи опит или образование в сектора, за който кандидатстват“</w:t>
            </w:r>
            <w:r w:rsidRPr="007E22D1">
              <w:rPr>
                <w:rFonts w:cs="Times New Roman"/>
                <w:szCs w:val="24"/>
                <w:shd w:val="clear" w:color="auto" w:fill="FEFEFE"/>
              </w:rPr>
              <w:t>.</w:t>
            </w:r>
          </w:p>
          <w:p w14:paraId="0AA11BE8" w14:textId="77777777" w:rsidR="00BC3929" w:rsidRDefault="00BC3929" w:rsidP="00935796">
            <w:pPr>
              <w:spacing w:before="120" w:after="120" w:line="276" w:lineRule="auto"/>
              <w:contextualSpacing/>
              <w:jc w:val="both"/>
              <w:rPr>
                <w:rFonts w:cs="Times New Roman"/>
                <w:b/>
                <w:szCs w:val="24"/>
                <w:shd w:val="clear" w:color="auto" w:fill="FEFEFE"/>
              </w:rPr>
            </w:pPr>
          </w:p>
          <w:p w14:paraId="304A2AAB" w14:textId="77777777" w:rsidR="00BC3929" w:rsidRPr="005F6843" w:rsidRDefault="00BC3929" w:rsidP="005F6843">
            <w:pPr>
              <w:spacing w:before="120" w:after="120" w:line="276" w:lineRule="auto"/>
              <w:contextualSpacing/>
              <w:jc w:val="both"/>
              <w:rPr>
                <w:rFonts w:cs="Times New Roman"/>
                <w:b/>
                <w:bCs/>
                <w:szCs w:val="24"/>
                <w:shd w:val="clear" w:color="auto" w:fill="FEFEFE"/>
              </w:rPr>
            </w:pPr>
            <w:r w:rsidRPr="005F6843">
              <w:rPr>
                <w:rFonts w:cs="Times New Roman"/>
                <w:b/>
                <w:bCs/>
                <w:szCs w:val="24"/>
                <w:shd w:val="clear" w:color="auto" w:fill="FEFEFE"/>
              </w:rPr>
              <w:t>Важно!</w:t>
            </w:r>
          </w:p>
          <w:p w14:paraId="28539DC4" w14:textId="77777777" w:rsidR="00BC3929" w:rsidRPr="005F6843" w:rsidRDefault="00BC3929" w:rsidP="005F6843">
            <w:pPr>
              <w:spacing w:before="120" w:after="120" w:line="276" w:lineRule="auto"/>
              <w:contextualSpacing/>
              <w:jc w:val="both"/>
              <w:rPr>
                <w:rFonts w:cs="Times New Roman"/>
                <w:szCs w:val="24"/>
                <w:shd w:val="clear" w:color="auto" w:fill="FEFEFE"/>
              </w:rPr>
            </w:pPr>
            <w:r w:rsidRPr="005F6843">
              <w:rPr>
                <w:rFonts w:cs="Times New Roman"/>
                <w:szCs w:val="24"/>
                <w:shd w:val="clear" w:color="auto" w:fill="FEFEFE"/>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2AD83229" w14:textId="77777777" w:rsidR="00BC3929" w:rsidRPr="005F6843" w:rsidRDefault="00BC3929" w:rsidP="005F6843">
            <w:pPr>
              <w:spacing w:before="120" w:after="120" w:line="276" w:lineRule="auto"/>
              <w:contextualSpacing/>
              <w:jc w:val="both"/>
              <w:rPr>
                <w:rFonts w:cs="Times New Roman"/>
                <w:szCs w:val="24"/>
                <w:shd w:val="clear" w:color="auto" w:fill="FEFEFE"/>
              </w:rPr>
            </w:pPr>
            <w:r w:rsidRPr="005F6843">
              <w:rPr>
                <w:rFonts w:cs="Times New Roman"/>
                <w:szCs w:val="24"/>
                <w:shd w:val="clear" w:color="auto" w:fill="FEFEFE"/>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43090D16" w14:textId="77777777" w:rsidR="00BC3929" w:rsidRPr="005F6843" w:rsidRDefault="00BC3929" w:rsidP="005F6843">
            <w:pPr>
              <w:spacing w:before="120" w:after="120" w:line="276" w:lineRule="auto"/>
              <w:contextualSpacing/>
              <w:jc w:val="both"/>
              <w:rPr>
                <w:rFonts w:cs="Times New Roman"/>
                <w:szCs w:val="24"/>
                <w:shd w:val="clear" w:color="auto" w:fill="FEFEFE"/>
              </w:rPr>
            </w:pPr>
            <w:r w:rsidRPr="005F6843">
              <w:rPr>
                <w:rFonts w:cs="Times New Roman"/>
                <w:szCs w:val="24"/>
                <w:shd w:val="clear" w:color="auto" w:fill="FEFEFE"/>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7E0EC502" w14:textId="69E14225" w:rsidR="00BC3929" w:rsidRDefault="00BC3929" w:rsidP="005F6843">
            <w:pPr>
              <w:spacing w:before="120" w:after="120" w:line="276" w:lineRule="auto"/>
              <w:contextualSpacing/>
              <w:jc w:val="both"/>
              <w:rPr>
                <w:rFonts w:cs="Times New Roman"/>
                <w:szCs w:val="24"/>
                <w:shd w:val="clear" w:color="auto" w:fill="FEFEFE"/>
              </w:rPr>
            </w:pPr>
            <w:r w:rsidRPr="005F6843">
              <w:rPr>
                <w:rFonts w:cs="Times New Roman"/>
                <w:szCs w:val="24"/>
                <w:shd w:val="clear" w:color="auto" w:fill="FEFEFE"/>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3EF928D4" w14:textId="6D00E384" w:rsidR="00094D32" w:rsidRPr="00894FA8" w:rsidRDefault="00094D32" w:rsidP="005F6843">
            <w:pPr>
              <w:spacing w:before="120" w:after="120" w:line="276" w:lineRule="auto"/>
              <w:contextualSpacing/>
              <w:jc w:val="both"/>
              <w:rPr>
                <w:rFonts w:cs="Times New Roman"/>
                <w:szCs w:val="24"/>
                <w:shd w:val="clear" w:color="auto" w:fill="FEFEFE"/>
              </w:rPr>
            </w:pPr>
          </w:p>
        </w:tc>
      </w:tr>
    </w:tbl>
    <w:p w14:paraId="35A71BF0" w14:textId="77777777" w:rsidR="00B262D9" w:rsidRDefault="00B262D9">
      <w:pPr>
        <w:rPr>
          <w:lang w:val="en-US"/>
        </w:rPr>
      </w:pPr>
    </w:p>
    <w:p w14:paraId="66E7972F" w14:textId="77777777" w:rsidR="00F32DF9" w:rsidRDefault="00F32DF9">
      <w:pPr>
        <w:rPr>
          <w:lang w:val="en-US"/>
        </w:rPr>
      </w:pPr>
    </w:p>
    <w:p w14:paraId="5D9FCD79" w14:textId="77777777" w:rsidR="00F32DF9" w:rsidRDefault="00F32DF9">
      <w:pPr>
        <w:rPr>
          <w:lang w:val="en-US"/>
        </w:rPr>
      </w:pPr>
    </w:p>
    <w:p w14:paraId="67EF6886" w14:textId="77777777" w:rsidR="009A3ED8" w:rsidRPr="00A103B4" w:rsidRDefault="009A3ED8">
      <w:pPr>
        <w:rPr>
          <w:lang w:val="en-US"/>
        </w:rPr>
      </w:pPr>
    </w:p>
    <w:sectPr w:rsidR="009A3ED8" w:rsidRPr="00A103B4" w:rsidSect="00935796">
      <w:headerReference w:type="default" r:id="rId8"/>
      <w:footerReference w:type="default" r:id="rId9"/>
      <w:headerReference w:type="first" r:id="rId10"/>
      <w:pgSz w:w="11906" w:h="16838"/>
      <w:pgMar w:top="898" w:right="991" w:bottom="1417" w:left="1417" w:header="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DEBC9" w14:textId="77777777" w:rsidR="00146CBE" w:rsidRDefault="00146CBE" w:rsidP="00617FB6">
      <w:pPr>
        <w:spacing w:after="0" w:line="240" w:lineRule="auto"/>
      </w:pPr>
      <w:r>
        <w:separator/>
      </w:r>
    </w:p>
  </w:endnote>
  <w:endnote w:type="continuationSeparator" w:id="0">
    <w:p w14:paraId="2EE188CE" w14:textId="77777777" w:rsidR="00146CBE" w:rsidRDefault="00146CBE"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0002AFF" w:usb1="C00020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20002A87"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88ED5" w14:textId="77777777" w:rsidR="007B0304" w:rsidRPr="00B376A3" w:rsidRDefault="007B0304" w:rsidP="007B0304">
    <w:pPr>
      <w:pStyle w:val="Footer"/>
      <w:rPr>
        <w:sz w:val="20"/>
        <w:szCs w:val="20"/>
        <w:lang w:val="ru-RU"/>
      </w:rPr>
    </w:pPr>
    <w:r w:rsidRPr="00B376A3">
      <w:rPr>
        <w:sz w:val="20"/>
        <w:szCs w:val="20"/>
        <w:lang w:val="ru-RU"/>
      </w:rPr>
      <w:t xml:space="preserve">---------------------------------------------------------- </w:t>
    </w:r>
    <w:r w:rsidRPr="00B376A3">
      <w:rPr>
        <w:sz w:val="20"/>
        <w:szCs w:val="20"/>
        <w:lang w:val="en-US"/>
      </w:rPr>
      <w:t>www</w:t>
    </w:r>
    <w:r w:rsidRPr="00B376A3">
      <w:rPr>
        <w:sz w:val="20"/>
        <w:szCs w:val="20"/>
        <w:lang w:val="ru-RU"/>
      </w:rPr>
      <w:t>.</w:t>
    </w:r>
    <w:proofErr w:type="spellStart"/>
    <w:r w:rsidRPr="00B376A3">
      <w:rPr>
        <w:sz w:val="20"/>
        <w:szCs w:val="20"/>
        <w:lang w:val="en-US"/>
      </w:rPr>
      <w:t>eufunds</w:t>
    </w:r>
    <w:proofErr w:type="spellEnd"/>
    <w:r w:rsidRPr="00B376A3">
      <w:rPr>
        <w:sz w:val="20"/>
        <w:szCs w:val="20"/>
        <w:lang w:val="ru-RU"/>
      </w:rPr>
      <w:t>.</w:t>
    </w:r>
    <w:proofErr w:type="spellStart"/>
    <w:r w:rsidRPr="00B376A3">
      <w:rPr>
        <w:sz w:val="20"/>
        <w:szCs w:val="20"/>
        <w:lang w:val="en-US"/>
      </w:rPr>
      <w:t>bg</w:t>
    </w:r>
    <w:proofErr w:type="spellEnd"/>
    <w:r w:rsidRPr="00B376A3">
      <w:rPr>
        <w:sz w:val="20"/>
        <w:szCs w:val="20"/>
        <w:lang w:val="ru-RU"/>
      </w:rPr>
      <w:t xml:space="preserve"> -------------------------------------------------------------</w:t>
    </w:r>
  </w:p>
  <w:p w14:paraId="20C6856C" w14:textId="77777777" w:rsidR="00617FB6" w:rsidRPr="007B0304" w:rsidRDefault="00617FB6" w:rsidP="007B03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CE9A6" w14:textId="77777777" w:rsidR="00146CBE" w:rsidRDefault="00146CBE" w:rsidP="00617FB6">
      <w:pPr>
        <w:spacing w:after="0" w:line="240" w:lineRule="auto"/>
      </w:pPr>
      <w:r>
        <w:separator/>
      </w:r>
    </w:p>
  </w:footnote>
  <w:footnote w:type="continuationSeparator" w:id="0">
    <w:p w14:paraId="13AA9566" w14:textId="77777777" w:rsidR="00146CBE" w:rsidRDefault="00146CBE" w:rsidP="00617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3D1F6" w14:textId="77777777" w:rsidR="00891D37" w:rsidRDefault="00891D37">
    <w:pPr>
      <w:pStyle w:val="Header"/>
      <w:rPr>
        <w:lang w:val="ru-RU"/>
      </w:rPr>
    </w:pPr>
  </w:p>
  <w:p w14:paraId="046A851D" w14:textId="77777777" w:rsidR="005B1BB2" w:rsidRDefault="005B1BB2">
    <w:pPr>
      <w:pStyle w:val="Header"/>
      <w:rPr>
        <w:lang w:val="ru-RU"/>
      </w:rPr>
    </w:pPr>
  </w:p>
  <w:p w14:paraId="512FF2DC" w14:textId="77777777" w:rsidR="00891D37" w:rsidRDefault="00891D37">
    <w:pPr>
      <w:pStyle w:val="Header"/>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407DC" w14:textId="70C15CB5" w:rsidR="00987726" w:rsidRDefault="00935796" w:rsidP="00935796">
    <w:pPr>
      <w:pStyle w:val="Header"/>
      <w:ind w:hanging="284"/>
    </w:pPr>
    <w:r>
      <w:rPr>
        <w:noProof/>
      </w:rPr>
      <w:drawing>
        <wp:inline distT="0" distB="0" distL="0" distR="0" wp14:anchorId="47F54725" wp14:editId="5F2F6953">
          <wp:extent cx="6431915" cy="20237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31915" cy="20237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331F0"/>
    <w:multiLevelType w:val="hybridMultilevel"/>
    <w:tmpl w:val="38EC385C"/>
    <w:lvl w:ilvl="0" w:tplc="E81872A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2E2BF0"/>
    <w:multiLevelType w:val="hybridMultilevel"/>
    <w:tmpl w:val="1E120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15D2D"/>
    <w:multiLevelType w:val="hybridMultilevel"/>
    <w:tmpl w:val="DAD82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D7C2F"/>
    <w:multiLevelType w:val="hybridMultilevel"/>
    <w:tmpl w:val="80605F84"/>
    <w:lvl w:ilvl="0" w:tplc="04020001">
      <w:start w:val="1"/>
      <w:numFmt w:val="bullet"/>
      <w:lvlText w:val=""/>
      <w:lvlJc w:val="left"/>
      <w:pPr>
        <w:ind w:left="794" w:hanging="360"/>
      </w:pPr>
      <w:rPr>
        <w:rFonts w:ascii="Symbol" w:hAnsi="Symbol" w:hint="default"/>
      </w:rPr>
    </w:lvl>
    <w:lvl w:ilvl="1" w:tplc="04020003">
      <w:start w:val="1"/>
      <w:numFmt w:val="bullet"/>
      <w:lvlText w:val="o"/>
      <w:lvlJc w:val="left"/>
      <w:pPr>
        <w:ind w:left="1514" w:hanging="360"/>
      </w:pPr>
      <w:rPr>
        <w:rFonts w:ascii="Courier New" w:hAnsi="Courier New" w:cs="Courier New" w:hint="default"/>
      </w:rPr>
    </w:lvl>
    <w:lvl w:ilvl="2" w:tplc="04020005">
      <w:start w:val="1"/>
      <w:numFmt w:val="bullet"/>
      <w:lvlText w:val=""/>
      <w:lvlJc w:val="left"/>
      <w:pPr>
        <w:ind w:left="2234" w:hanging="360"/>
      </w:pPr>
      <w:rPr>
        <w:rFonts w:ascii="Wingdings" w:hAnsi="Wingdings" w:hint="default"/>
      </w:rPr>
    </w:lvl>
    <w:lvl w:ilvl="3" w:tplc="04020001">
      <w:start w:val="1"/>
      <w:numFmt w:val="bullet"/>
      <w:lvlText w:val=""/>
      <w:lvlJc w:val="left"/>
      <w:pPr>
        <w:ind w:left="2954" w:hanging="360"/>
      </w:pPr>
      <w:rPr>
        <w:rFonts w:ascii="Symbol" w:hAnsi="Symbol" w:hint="default"/>
      </w:rPr>
    </w:lvl>
    <w:lvl w:ilvl="4" w:tplc="04020003">
      <w:start w:val="1"/>
      <w:numFmt w:val="bullet"/>
      <w:lvlText w:val="o"/>
      <w:lvlJc w:val="left"/>
      <w:pPr>
        <w:ind w:left="3674" w:hanging="360"/>
      </w:pPr>
      <w:rPr>
        <w:rFonts w:ascii="Courier New" w:hAnsi="Courier New" w:cs="Courier New" w:hint="default"/>
      </w:rPr>
    </w:lvl>
    <w:lvl w:ilvl="5" w:tplc="04020005">
      <w:start w:val="1"/>
      <w:numFmt w:val="bullet"/>
      <w:lvlText w:val=""/>
      <w:lvlJc w:val="left"/>
      <w:pPr>
        <w:ind w:left="4394" w:hanging="360"/>
      </w:pPr>
      <w:rPr>
        <w:rFonts w:ascii="Wingdings" w:hAnsi="Wingdings" w:hint="default"/>
      </w:rPr>
    </w:lvl>
    <w:lvl w:ilvl="6" w:tplc="04020001">
      <w:start w:val="1"/>
      <w:numFmt w:val="bullet"/>
      <w:lvlText w:val=""/>
      <w:lvlJc w:val="left"/>
      <w:pPr>
        <w:ind w:left="5114" w:hanging="360"/>
      </w:pPr>
      <w:rPr>
        <w:rFonts w:ascii="Symbol" w:hAnsi="Symbol" w:hint="default"/>
      </w:rPr>
    </w:lvl>
    <w:lvl w:ilvl="7" w:tplc="04020003">
      <w:start w:val="1"/>
      <w:numFmt w:val="bullet"/>
      <w:lvlText w:val="o"/>
      <w:lvlJc w:val="left"/>
      <w:pPr>
        <w:ind w:left="5834" w:hanging="360"/>
      </w:pPr>
      <w:rPr>
        <w:rFonts w:ascii="Courier New" w:hAnsi="Courier New" w:cs="Courier New" w:hint="default"/>
      </w:rPr>
    </w:lvl>
    <w:lvl w:ilvl="8" w:tplc="04020005">
      <w:start w:val="1"/>
      <w:numFmt w:val="bullet"/>
      <w:lvlText w:val=""/>
      <w:lvlJc w:val="left"/>
      <w:pPr>
        <w:ind w:left="6554" w:hanging="360"/>
      </w:pPr>
      <w:rPr>
        <w:rFonts w:ascii="Wingdings" w:hAnsi="Wingdings" w:hint="default"/>
      </w:rPr>
    </w:lvl>
  </w:abstractNum>
  <w:abstractNum w:abstractNumId="4" w15:restartNumberingAfterBreak="0">
    <w:nsid w:val="14820283"/>
    <w:multiLevelType w:val="hybridMultilevel"/>
    <w:tmpl w:val="FB5A5848"/>
    <w:lvl w:ilvl="0" w:tplc="E8187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A2D7386"/>
    <w:multiLevelType w:val="hybridMultilevel"/>
    <w:tmpl w:val="B63EDB12"/>
    <w:lvl w:ilvl="0" w:tplc="9F4C985E">
      <w:start w:val="1"/>
      <w:numFmt w:val="decimal"/>
      <w:lvlText w:val="%1."/>
      <w:lvlJc w:val="left"/>
      <w:pPr>
        <w:ind w:left="360"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6"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7DC4EBB"/>
    <w:multiLevelType w:val="hybridMultilevel"/>
    <w:tmpl w:val="6A3E469A"/>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A8D2C7B"/>
    <w:multiLevelType w:val="hybridMultilevel"/>
    <w:tmpl w:val="F7700798"/>
    <w:lvl w:ilvl="0" w:tplc="74AE9C34">
      <w:start w:val="8"/>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D2108EE"/>
    <w:multiLevelType w:val="hybridMultilevel"/>
    <w:tmpl w:val="F7785AFA"/>
    <w:lvl w:ilvl="0" w:tplc="0402000F">
      <w:start w:val="1"/>
      <w:numFmt w:val="decimal"/>
      <w:lvlText w:val="%1."/>
      <w:lvlJc w:val="left"/>
      <w:pPr>
        <w:ind w:left="720" w:hanging="360"/>
      </w:pPr>
    </w:lvl>
    <w:lvl w:ilvl="1" w:tplc="B3C8903E">
      <w:start w:val="2"/>
      <w:numFmt w:val="bullet"/>
      <w:lvlText w:val="-"/>
      <w:lvlJc w:val="left"/>
      <w:pPr>
        <w:ind w:left="1440" w:hanging="360"/>
      </w:pPr>
      <w:rPr>
        <w:rFonts w:ascii="Times New Roman" w:eastAsiaTheme="minorHAnsi"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3FC2882"/>
    <w:multiLevelType w:val="hybridMultilevel"/>
    <w:tmpl w:val="995868CC"/>
    <w:lvl w:ilvl="0" w:tplc="E8187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EE4299"/>
    <w:multiLevelType w:val="hybridMultilevel"/>
    <w:tmpl w:val="564C0A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2BA392F"/>
    <w:multiLevelType w:val="hybridMultilevel"/>
    <w:tmpl w:val="3828DD66"/>
    <w:lvl w:ilvl="0" w:tplc="04020005">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Theme="minorHAnsi" w:hAnsi="Times New Roman" w:cs="Times New Roman"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2903EF"/>
    <w:multiLevelType w:val="hybridMultilevel"/>
    <w:tmpl w:val="4A74C532"/>
    <w:lvl w:ilvl="0" w:tplc="CA50EEFA">
      <w:start w:val="1"/>
      <w:numFmt w:val="decimal"/>
      <w:lvlText w:val="%1."/>
      <w:lvlJc w:val="left"/>
      <w:pPr>
        <w:ind w:left="78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6D64556F"/>
    <w:multiLevelType w:val="hybridMultilevel"/>
    <w:tmpl w:val="143CB5F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6"/>
  </w:num>
  <w:num w:numId="4">
    <w:abstractNumId w:val="17"/>
  </w:num>
  <w:num w:numId="5">
    <w:abstractNumId w:val="23"/>
  </w:num>
  <w:num w:numId="6">
    <w:abstractNumId w:val="27"/>
  </w:num>
  <w:num w:numId="7">
    <w:abstractNumId w:val="12"/>
  </w:num>
  <w:num w:numId="8">
    <w:abstractNumId w:val="16"/>
  </w:num>
  <w:num w:numId="9">
    <w:abstractNumId w:val="13"/>
  </w:num>
  <w:num w:numId="10">
    <w:abstractNumId w:val="10"/>
  </w:num>
  <w:num w:numId="11">
    <w:abstractNumId w:val="7"/>
  </w:num>
  <w:num w:numId="12">
    <w:abstractNumId w:val="24"/>
  </w:num>
  <w:num w:numId="13">
    <w:abstractNumId w:val="15"/>
  </w:num>
  <w:num w:numId="14">
    <w:abstractNumId w:val="9"/>
  </w:num>
  <w:num w:numId="15">
    <w:abstractNumId w:val="8"/>
  </w:num>
  <w:num w:numId="16">
    <w:abstractNumId w:val="11"/>
  </w:num>
  <w:num w:numId="17">
    <w:abstractNumId w:val="20"/>
  </w:num>
  <w:num w:numId="18">
    <w:abstractNumId w:val="25"/>
  </w:num>
  <w:num w:numId="19">
    <w:abstractNumId w:val="3"/>
  </w:num>
  <w:num w:numId="20">
    <w:abstractNumId w:val="21"/>
  </w:num>
  <w:num w:numId="21">
    <w:abstractNumId w:val="1"/>
  </w:num>
  <w:num w:numId="22">
    <w:abstractNumId w:val="22"/>
  </w:num>
  <w:num w:numId="23">
    <w:abstractNumId w:val="2"/>
  </w:num>
  <w:num w:numId="24">
    <w:abstractNumId w:val="5"/>
  </w:num>
  <w:num w:numId="25">
    <w:abstractNumId w:val="4"/>
  </w:num>
  <w:num w:numId="26">
    <w:abstractNumId w:val="0"/>
  </w:num>
  <w:num w:numId="27">
    <w:abstractNumId w:val="18"/>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B6"/>
    <w:rsid w:val="000267B1"/>
    <w:rsid w:val="000366F5"/>
    <w:rsid w:val="00052F1D"/>
    <w:rsid w:val="000609B2"/>
    <w:rsid w:val="000917B7"/>
    <w:rsid w:val="00094D32"/>
    <w:rsid w:val="0009724C"/>
    <w:rsid w:val="000D0DD9"/>
    <w:rsid w:val="000E438E"/>
    <w:rsid w:val="001231CE"/>
    <w:rsid w:val="0012468A"/>
    <w:rsid w:val="00126286"/>
    <w:rsid w:val="00144BA3"/>
    <w:rsid w:val="00146CBE"/>
    <w:rsid w:val="00153789"/>
    <w:rsid w:val="00166999"/>
    <w:rsid w:val="00174A3A"/>
    <w:rsid w:val="001819BD"/>
    <w:rsid w:val="0018286F"/>
    <w:rsid w:val="001D2D9B"/>
    <w:rsid w:val="001D4E72"/>
    <w:rsid w:val="001E3DCB"/>
    <w:rsid w:val="001E4009"/>
    <w:rsid w:val="001E43C1"/>
    <w:rsid w:val="001F77D2"/>
    <w:rsid w:val="002200B9"/>
    <w:rsid w:val="0023065D"/>
    <w:rsid w:val="00236A03"/>
    <w:rsid w:val="0024525F"/>
    <w:rsid w:val="00245CD1"/>
    <w:rsid w:val="00250F10"/>
    <w:rsid w:val="00261B43"/>
    <w:rsid w:val="00262EF3"/>
    <w:rsid w:val="00265D45"/>
    <w:rsid w:val="002C393A"/>
    <w:rsid w:val="002C40CB"/>
    <w:rsid w:val="002D5249"/>
    <w:rsid w:val="00300F41"/>
    <w:rsid w:val="00315CFC"/>
    <w:rsid w:val="00323CAC"/>
    <w:rsid w:val="00325566"/>
    <w:rsid w:val="00332177"/>
    <w:rsid w:val="00332DA3"/>
    <w:rsid w:val="00335F92"/>
    <w:rsid w:val="00345568"/>
    <w:rsid w:val="00346964"/>
    <w:rsid w:val="0035203D"/>
    <w:rsid w:val="00353D1B"/>
    <w:rsid w:val="00354EE7"/>
    <w:rsid w:val="003600CC"/>
    <w:rsid w:val="00362CEB"/>
    <w:rsid w:val="00371142"/>
    <w:rsid w:val="00375B96"/>
    <w:rsid w:val="00397607"/>
    <w:rsid w:val="003A66EE"/>
    <w:rsid w:val="003D3643"/>
    <w:rsid w:val="003F699C"/>
    <w:rsid w:val="00403D7B"/>
    <w:rsid w:val="0041345F"/>
    <w:rsid w:val="00461393"/>
    <w:rsid w:val="00477810"/>
    <w:rsid w:val="0048142A"/>
    <w:rsid w:val="00487363"/>
    <w:rsid w:val="004934C8"/>
    <w:rsid w:val="004A03BF"/>
    <w:rsid w:val="004A0593"/>
    <w:rsid w:val="004E786A"/>
    <w:rsid w:val="004F5171"/>
    <w:rsid w:val="00510B89"/>
    <w:rsid w:val="0053079D"/>
    <w:rsid w:val="00573EBA"/>
    <w:rsid w:val="00591ED3"/>
    <w:rsid w:val="00597B48"/>
    <w:rsid w:val="005B1BB2"/>
    <w:rsid w:val="005B30C6"/>
    <w:rsid w:val="005B4A2A"/>
    <w:rsid w:val="005B563C"/>
    <w:rsid w:val="005C437E"/>
    <w:rsid w:val="005C7A73"/>
    <w:rsid w:val="005E6892"/>
    <w:rsid w:val="005F6843"/>
    <w:rsid w:val="00617FB6"/>
    <w:rsid w:val="00624561"/>
    <w:rsid w:val="0063110D"/>
    <w:rsid w:val="00645778"/>
    <w:rsid w:val="00656DF3"/>
    <w:rsid w:val="0067299F"/>
    <w:rsid w:val="0068075E"/>
    <w:rsid w:val="00684AC4"/>
    <w:rsid w:val="00691020"/>
    <w:rsid w:val="0069691C"/>
    <w:rsid w:val="006A3019"/>
    <w:rsid w:val="006B17C5"/>
    <w:rsid w:val="006C6FE0"/>
    <w:rsid w:val="006D45A0"/>
    <w:rsid w:val="00757CB3"/>
    <w:rsid w:val="00763F0E"/>
    <w:rsid w:val="007723B0"/>
    <w:rsid w:val="00776836"/>
    <w:rsid w:val="00783E99"/>
    <w:rsid w:val="007A4B81"/>
    <w:rsid w:val="007A5405"/>
    <w:rsid w:val="007B0304"/>
    <w:rsid w:val="007D681A"/>
    <w:rsid w:val="007E22D1"/>
    <w:rsid w:val="007F3FAE"/>
    <w:rsid w:val="00806203"/>
    <w:rsid w:val="008362F2"/>
    <w:rsid w:val="0085575D"/>
    <w:rsid w:val="00857398"/>
    <w:rsid w:val="00860EEA"/>
    <w:rsid w:val="00864369"/>
    <w:rsid w:val="0087481B"/>
    <w:rsid w:val="008860E4"/>
    <w:rsid w:val="00891D37"/>
    <w:rsid w:val="008A0205"/>
    <w:rsid w:val="008D7063"/>
    <w:rsid w:val="008F2C67"/>
    <w:rsid w:val="0091472B"/>
    <w:rsid w:val="009200F8"/>
    <w:rsid w:val="00925984"/>
    <w:rsid w:val="00935796"/>
    <w:rsid w:val="00987726"/>
    <w:rsid w:val="00993696"/>
    <w:rsid w:val="00994236"/>
    <w:rsid w:val="009A3ED8"/>
    <w:rsid w:val="009B5134"/>
    <w:rsid w:val="009C50B4"/>
    <w:rsid w:val="009F6573"/>
    <w:rsid w:val="00A103B4"/>
    <w:rsid w:val="00A566EC"/>
    <w:rsid w:val="00A60EC6"/>
    <w:rsid w:val="00AA7329"/>
    <w:rsid w:val="00AC7B2E"/>
    <w:rsid w:val="00AE1915"/>
    <w:rsid w:val="00AF4A53"/>
    <w:rsid w:val="00AF59F0"/>
    <w:rsid w:val="00B023E7"/>
    <w:rsid w:val="00B03037"/>
    <w:rsid w:val="00B1315D"/>
    <w:rsid w:val="00B22CCF"/>
    <w:rsid w:val="00B2615D"/>
    <w:rsid w:val="00B262D9"/>
    <w:rsid w:val="00B34177"/>
    <w:rsid w:val="00B345BE"/>
    <w:rsid w:val="00B80EFD"/>
    <w:rsid w:val="00B84E44"/>
    <w:rsid w:val="00B928A5"/>
    <w:rsid w:val="00B97B27"/>
    <w:rsid w:val="00BC3929"/>
    <w:rsid w:val="00BC3FD9"/>
    <w:rsid w:val="00BE447D"/>
    <w:rsid w:val="00BE55C8"/>
    <w:rsid w:val="00C45889"/>
    <w:rsid w:val="00C529FF"/>
    <w:rsid w:val="00C67E85"/>
    <w:rsid w:val="00C7358A"/>
    <w:rsid w:val="00C76F3A"/>
    <w:rsid w:val="00C85477"/>
    <w:rsid w:val="00C86DA8"/>
    <w:rsid w:val="00CE7ED5"/>
    <w:rsid w:val="00D0210F"/>
    <w:rsid w:val="00D30002"/>
    <w:rsid w:val="00D44C61"/>
    <w:rsid w:val="00D47772"/>
    <w:rsid w:val="00D93F35"/>
    <w:rsid w:val="00D94A03"/>
    <w:rsid w:val="00D963C6"/>
    <w:rsid w:val="00DB6F4E"/>
    <w:rsid w:val="00DC3896"/>
    <w:rsid w:val="00DD7C8B"/>
    <w:rsid w:val="00DE0BD7"/>
    <w:rsid w:val="00DF24E3"/>
    <w:rsid w:val="00DF74CA"/>
    <w:rsid w:val="00E3274C"/>
    <w:rsid w:val="00E33A67"/>
    <w:rsid w:val="00E36EA7"/>
    <w:rsid w:val="00E75730"/>
    <w:rsid w:val="00E77FA3"/>
    <w:rsid w:val="00E823CA"/>
    <w:rsid w:val="00EA520C"/>
    <w:rsid w:val="00EA7618"/>
    <w:rsid w:val="00EC71BE"/>
    <w:rsid w:val="00F32DF9"/>
    <w:rsid w:val="00F52571"/>
    <w:rsid w:val="00F8066C"/>
    <w:rsid w:val="00FD4FCA"/>
    <w:rsid w:val="00FF5F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E183C"/>
  <w15:docId w15:val="{B1EE629F-4DDC-44BF-ACD6-E86874B3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B81"/>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7F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7FB6"/>
    <w:rPr>
      <w:rFonts w:ascii="Times New Roman" w:hAnsi="Times New Roman"/>
      <w:sz w:val="24"/>
    </w:rPr>
  </w:style>
  <w:style w:type="paragraph" w:styleId="Footer">
    <w:name w:val="footer"/>
    <w:basedOn w:val="Normal"/>
    <w:link w:val="FooterChar"/>
    <w:uiPriority w:val="99"/>
    <w:unhideWhenUsed/>
    <w:rsid w:val="00617FB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7FB6"/>
    <w:rPr>
      <w:rFonts w:ascii="Times New Roman" w:hAnsi="Times New Roman"/>
      <w:sz w:val="24"/>
    </w:rPr>
  </w:style>
  <w:style w:type="character" w:styleId="Hyperlink">
    <w:name w:val="Hyperlink"/>
    <w:basedOn w:val="DefaultParagraphFont"/>
    <w:uiPriority w:val="99"/>
    <w:unhideWhenUsed/>
    <w:rsid w:val="00617FB6"/>
    <w:rPr>
      <w:color w:val="0563C1" w:themeColor="hyperlink"/>
      <w:u w:val="single"/>
    </w:rPr>
  </w:style>
  <w:style w:type="table" w:styleId="TableGrid">
    <w:name w:val="Table Grid"/>
    <w:basedOn w:val="TableNormal"/>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ПАРАГРАФ"/>
    <w:basedOn w:val="Normal"/>
    <w:link w:val="ListParagraphChar"/>
    <w:uiPriority w:val="1"/>
    <w:qFormat/>
    <w:rsid w:val="00D0210F"/>
    <w:pPr>
      <w:ind w:left="720"/>
      <w:contextualSpacing/>
    </w:pPr>
  </w:style>
  <w:style w:type="paragraph" w:styleId="BalloonText">
    <w:name w:val="Balloon Text"/>
    <w:basedOn w:val="Normal"/>
    <w:link w:val="BalloonTextChar"/>
    <w:uiPriority w:val="99"/>
    <w:semiHidden/>
    <w:unhideWhenUsed/>
    <w:rsid w:val="006729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299F"/>
    <w:rPr>
      <w:rFonts w:ascii="Segoe UI" w:hAnsi="Segoe UI" w:cs="Segoe UI"/>
      <w:sz w:val="18"/>
      <w:szCs w:val="18"/>
    </w:rPr>
  </w:style>
  <w:style w:type="character" w:customStyle="1" w:styleId="ListParagraphChar">
    <w:name w:val="List Paragraph Char"/>
    <w:aliases w:val="ПАРАГРАФ Char"/>
    <w:link w:val="ListParagraph"/>
    <w:uiPriority w:val="34"/>
    <w:qFormat/>
    <w:rsid w:val="00510B89"/>
    <w:rPr>
      <w:rFonts w:ascii="Times New Roman" w:hAnsi="Times New Roman"/>
      <w:sz w:val="24"/>
    </w:rPr>
  </w:style>
  <w:style w:type="paragraph" w:styleId="FootnoteText">
    <w:name w:val="footnote text"/>
    <w:basedOn w:val="Normal"/>
    <w:link w:val="FootnoteTextChar"/>
    <w:uiPriority w:val="99"/>
    <w:semiHidden/>
    <w:unhideWhenUsed/>
    <w:rsid w:val="00F32DF9"/>
    <w:pPr>
      <w:widowControl w:val="0"/>
      <w:autoSpaceDE w:val="0"/>
      <w:autoSpaceDN w:val="0"/>
      <w:adjustRightInd w:val="0"/>
      <w:spacing w:after="0" w:line="240" w:lineRule="auto"/>
    </w:pPr>
    <w:rPr>
      <w:rFonts w:eastAsia="Times New Roman" w:cs="Times New Roman"/>
      <w:sz w:val="20"/>
      <w:szCs w:val="20"/>
      <w:lang w:eastAsia="bg-BG"/>
    </w:rPr>
  </w:style>
  <w:style w:type="character" w:customStyle="1" w:styleId="FootnoteTextChar">
    <w:name w:val="Footnote Text Char"/>
    <w:basedOn w:val="DefaultParagraphFont"/>
    <w:link w:val="FootnoteText"/>
    <w:uiPriority w:val="99"/>
    <w:semiHidden/>
    <w:rsid w:val="00F32DF9"/>
    <w:rPr>
      <w:rFonts w:ascii="Times New Roman" w:eastAsia="Times New Roman" w:hAnsi="Times New Roman" w:cs="Times New Roman"/>
      <w:sz w:val="20"/>
      <w:szCs w:val="20"/>
      <w:lang w:eastAsia="bg-BG"/>
    </w:rPr>
  </w:style>
  <w:style w:type="paragraph" w:customStyle="1" w:styleId="Default">
    <w:name w:val="Default"/>
    <w:rsid w:val="00F32DF9"/>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NormalWeb">
    <w:name w:val="Normal (Web)"/>
    <w:aliases w:val="Normal (Web) Char"/>
    <w:basedOn w:val="Normal"/>
    <w:link w:val="NormalWebChar1"/>
    <w:uiPriority w:val="99"/>
    <w:unhideWhenUsed/>
    <w:rsid w:val="00BE55C8"/>
    <w:pPr>
      <w:spacing w:after="200" w:line="276" w:lineRule="auto"/>
    </w:pPr>
    <w:rPr>
      <w:rFonts w:eastAsiaTheme="minorEastAsia" w:cs="Times New Roman"/>
      <w:szCs w:val="24"/>
      <w:lang w:eastAsia="bg-BG"/>
    </w:rPr>
  </w:style>
  <w:style w:type="character" w:customStyle="1" w:styleId="NormalWebChar1">
    <w:name w:val="Normal (Web) Char1"/>
    <w:aliases w:val="Normal (Web) Char Char"/>
    <w:link w:val="NormalWeb"/>
    <w:rsid w:val="00BE55C8"/>
    <w:rPr>
      <w:rFonts w:ascii="Times New Roman" w:eastAsiaTheme="minorEastAsia" w:hAnsi="Times New Roman" w:cs="Times New Roman"/>
      <w:sz w:val="24"/>
      <w:szCs w:val="24"/>
      <w:lang w:eastAsia="bg-BG"/>
    </w:rPr>
  </w:style>
  <w:style w:type="paragraph" w:customStyle="1" w:styleId="Char1">
    <w:name w:val="Char1"/>
    <w:basedOn w:val="Normal"/>
    <w:rsid w:val="00BE55C8"/>
    <w:pPr>
      <w:tabs>
        <w:tab w:val="left" w:pos="709"/>
      </w:tabs>
      <w:spacing w:after="0" w:line="240" w:lineRule="auto"/>
    </w:pPr>
    <w:rPr>
      <w:rFonts w:ascii="Tahoma" w:eastAsia="Times New Roman" w:hAnsi="Tahoma" w:cs="Times New Roman"/>
      <w:szCs w:val="24"/>
      <w:lang w:val="pl-PL" w:eastAsia="pl-PL"/>
    </w:rPr>
  </w:style>
  <w:style w:type="table" w:customStyle="1" w:styleId="TableGrid1">
    <w:name w:val="Table Grid1"/>
    <w:basedOn w:val="TableNormal"/>
    <w:next w:val="TableGrid"/>
    <w:uiPriority w:val="59"/>
    <w:rsid w:val="00935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65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DD68C-E257-4EEA-8114-6AD7DCB2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1712</Words>
  <Characters>9760</Characters>
  <Application>Microsoft Office Word</Application>
  <DocSecurity>0</DocSecurity>
  <Lines>81</Lines>
  <Paragraphs>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MIG-2</cp:lastModifiedBy>
  <cp:revision>13</cp:revision>
  <cp:lastPrinted>2017-05-09T10:34:00Z</cp:lastPrinted>
  <dcterms:created xsi:type="dcterms:W3CDTF">2021-02-01T08:19:00Z</dcterms:created>
  <dcterms:modified xsi:type="dcterms:W3CDTF">2021-02-01T09:16:00Z</dcterms:modified>
</cp:coreProperties>
</file>